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02" w:rsidRPr="00DC47FD" w:rsidRDefault="00877DB5">
      <w:pPr>
        <w:jc w:val="center"/>
        <w:rPr>
          <w:b/>
          <w:sz w:val="30"/>
          <w:szCs w:val="30"/>
        </w:rPr>
      </w:pPr>
      <w:r w:rsidRPr="00E778F2">
        <w:rPr>
          <w:b/>
          <w:sz w:val="30"/>
          <w:szCs w:val="30"/>
          <w:lang w:val="pl-PL"/>
        </w:rPr>
        <w:t xml:space="preserve">Wspólna </w:t>
      </w:r>
      <w:r w:rsidR="006E6B16" w:rsidRPr="00E778F2">
        <w:rPr>
          <w:b/>
          <w:sz w:val="30"/>
          <w:szCs w:val="30"/>
          <w:lang w:val="pl-PL"/>
        </w:rPr>
        <w:t>deklaracja</w:t>
      </w:r>
      <w:r w:rsidR="006E6B16" w:rsidRPr="00DC47FD">
        <w:rPr>
          <w:b/>
          <w:sz w:val="30"/>
          <w:szCs w:val="30"/>
        </w:rPr>
        <w:t xml:space="preserve"> </w:t>
      </w:r>
      <w:proofErr w:type="spellStart"/>
      <w:r w:rsidRPr="00DC47FD">
        <w:rPr>
          <w:b/>
          <w:sz w:val="30"/>
          <w:szCs w:val="30"/>
        </w:rPr>
        <w:t>IndustriALL</w:t>
      </w:r>
      <w:proofErr w:type="spellEnd"/>
      <w:r w:rsidRPr="00DC47FD">
        <w:rPr>
          <w:b/>
          <w:sz w:val="30"/>
          <w:szCs w:val="30"/>
        </w:rPr>
        <w:t xml:space="preserve"> Global Union </w:t>
      </w:r>
      <w:r w:rsidRPr="006B22D0">
        <w:rPr>
          <w:b/>
          <w:sz w:val="30"/>
          <w:szCs w:val="30"/>
          <w:lang w:val="pl-PL"/>
        </w:rPr>
        <w:t>i</w:t>
      </w:r>
      <w:r w:rsidRPr="00DC47FD">
        <w:rPr>
          <w:b/>
          <w:sz w:val="30"/>
          <w:szCs w:val="30"/>
        </w:rPr>
        <w:t xml:space="preserve"> </w:t>
      </w:r>
      <w:r w:rsidRPr="00DC47FD">
        <w:rPr>
          <w:b/>
          <w:noProof/>
          <w:sz w:val="30"/>
          <w:szCs w:val="30"/>
        </w:rPr>
        <w:t>IndustriAll</w:t>
      </w:r>
      <w:r w:rsidRPr="00DC47FD">
        <w:rPr>
          <w:b/>
          <w:sz w:val="30"/>
          <w:szCs w:val="30"/>
        </w:rPr>
        <w:t xml:space="preserve"> European Trade Union </w:t>
      </w:r>
      <w:r w:rsidR="00BE6F87" w:rsidRPr="006B22D0">
        <w:rPr>
          <w:b/>
          <w:sz w:val="30"/>
          <w:szCs w:val="30"/>
          <w:lang w:val="pl-PL"/>
        </w:rPr>
        <w:t>na</w:t>
      </w:r>
      <w:r w:rsidRPr="00DC47FD">
        <w:rPr>
          <w:b/>
          <w:sz w:val="30"/>
          <w:szCs w:val="30"/>
        </w:rPr>
        <w:t xml:space="preserve"> COP26</w:t>
      </w:r>
    </w:p>
    <w:p w:rsidR="00314902" w:rsidRPr="00DC47FD" w:rsidRDefault="00877DB5">
      <w:pPr>
        <w:jc w:val="center"/>
        <w:rPr>
          <w:sz w:val="30"/>
          <w:szCs w:val="30"/>
          <w:lang w:val="pl-PL"/>
        </w:rPr>
      </w:pPr>
      <w:r w:rsidRPr="00DC47FD">
        <w:rPr>
          <w:sz w:val="30"/>
          <w:szCs w:val="30"/>
          <w:lang w:val="pl-PL"/>
        </w:rPr>
        <w:t xml:space="preserve">Czas działać już </w:t>
      </w:r>
      <w:r w:rsidR="005641ED" w:rsidRPr="00DC47FD">
        <w:rPr>
          <w:sz w:val="30"/>
          <w:szCs w:val="30"/>
          <w:lang w:val="pl-PL"/>
        </w:rPr>
        <w:t>teraz</w:t>
      </w:r>
      <w:r w:rsidRPr="00DC47FD">
        <w:rPr>
          <w:sz w:val="30"/>
          <w:szCs w:val="30"/>
          <w:lang w:val="pl-PL"/>
        </w:rPr>
        <w:t xml:space="preserve">! </w:t>
      </w:r>
      <w:r w:rsidRPr="00DC47FD">
        <w:rPr>
          <w:noProof/>
          <w:sz w:val="30"/>
          <w:szCs w:val="30"/>
          <w:lang w:val="pl-PL"/>
        </w:rPr>
        <w:t>Just</w:t>
      </w:r>
      <w:r w:rsidRPr="00DC47FD">
        <w:rPr>
          <w:sz w:val="30"/>
          <w:szCs w:val="30"/>
          <w:lang w:val="pl-PL"/>
        </w:rPr>
        <w:t xml:space="preserve"> </w:t>
      </w:r>
      <w:r w:rsidRPr="006B22D0">
        <w:rPr>
          <w:sz w:val="30"/>
          <w:szCs w:val="30"/>
        </w:rPr>
        <w:t>Transition</w:t>
      </w:r>
      <w:r w:rsidRPr="00DC47FD">
        <w:rPr>
          <w:sz w:val="30"/>
          <w:szCs w:val="30"/>
          <w:lang w:val="pl-PL"/>
        </w:rPr>
        <w:t xml:space="preserve"> </w:t>
      </w:r>
      <w:r w:rsidR="005641ED" w:rsidRPr="00DC47FD">
        <w:rPr>
          <w:sz w:val="30"/>
          <w:szCs w:val="30"/>
          <w:lang w:val="pl-PL"/>
        </w:rPr>
        <w:t xml:space="preserve">musi </w:t>
      </w:r>
      <w:r w:rsidRPr="00DC47FD">
        <w:rPr>
          <w:sz w:val="30"/>
          <w:szCs w:val="30"/>
          <w:lang w:val="pl-PL"/>
        </w:rPr>
        <w:t>stać się rzeczywistością już dziś!</w:t>
      </w:r>
    </w:p>
    <w:p w:rsidR="00DC47FD" w:rsidRPr="00DC47FD" w:rsidRDefault="00DC47FD">
      <w:pPr>
        <w:jc w:val="both"/>
        <w:rPr>
          <w:sz w:val="26"/>
          <w:szCs w:val="26"/>
          <w:lang w:val="pl-PL"/>
        </w:rPr>
      </w:pPr>
    </w:p>
    <w:p w:rsidR="00314902" w:rsidRPr="00DC47FD" w:rsidRDefault="00877DB5">
      <w:pPr>
        <w:jc w:val="both"/>
        <w:rPr>
          <w:b/>
          <w:bCs/>
          <w:sz w:val="26"/>
          <w:szCs w:val="26"/>
          <w:lang w:val="pl-PL"/>
        </w:rPr>
      </w:pPr>
      <w:r w:rsidRPr="00DC47FD">
        <w:rPr>
          <w:sz w:val="26"/>
          <w:szCs w:val="26"/>
          <w:lang w:val="pl-PL"/>
        </w:rPr>
        <w:t xml:space="preserve">Z </w:t>
      </w:r>
      <w:r w:rsidR="006A58EA" w:rsidRPr="00DC47FD">
        <w:rPr>
          <w:sz w:val="26"/>
          <w:szCs w:val="26"/>
          <w:lang w:val="pl-PL"/>
        </w:rPr>
        <w:t xml:space="preserve">okazji </w:t>
      </w:r>
      <w:r w:rsidR="00DC47FD">
        <w:rPr>
          <w:sz w:val="26"/>
          <w:szCs w:val="26"/>
          <w:lang w:val="pl-PL"/>
        </w:rPr>
        <w:t>26</w:t>
      </w:r>
      <w:r w:rsidR="006A58EA" w:rsidRPr="00DC47FD">
        <w:rPr>
          <w:sz w:val="26"/>
          <w:szCs w:val="26"/>
          <w:vertAlign w:val="superscript"/>
          <w:lang w:val="pl-PL"/>
        </w:rPr>
        <w:t xml:space="preserve"> </w:t>
      </w:r>
      <w:r w:rsidR="006A58EA" w:rsidRPr="00DC47FD">
        <w:rPr>
          <w:sz w:val="26"/>
          <w:szCs w:val="26"/>
          <w:lang w:val="pl-PL"/>
        </w:rPr>
        <w:t xml:space="preserve">Konferencji Stron Ramowej Konwencji Narodów Zjednoczonych w sprawie Zmian Klimatu </w:t>
      </w:r>
      <w:r w:rsidR="008E7582" w:rsidRPr="00DC47FD">
        <w:rPr>
          <w:sz w:val="26"/>
          <w:szCs w:val="26"/>
          <w:lang w:val="pl-PL"/>
        </w:rPr>
        <w:t xml:space="preserve">(UNFCCC), która </w:t>
      </w:r>
      <w:r w:rsidR="006A58EA" w:rsidRPr="00DC47FD">
        <w:rPr>
          <w:sz w:val="26"/>
          <w:szCs w:val="26"/>
          <w:lang w:val="pl-PL"/>
        </w:rPr>
        <w:t xml:space="preserve">odbędzie się w dniach 1-12 listopada 2021 r. </w:t>
      </w:r>
      <w:r w:rsidR="00DC47FD">
        <w:rPr>
          <w:sz w:val="26"/>
          <w:szCs w:val="26"/>
          <w:lang w:val="pl-PL"/>
        </w:rPr>
        <w:br/>
      </w:r>
      <w:r w:rsidR="006A58EA" w:rsidRPr="00DC47FD">
        <w:rPr>
          <w:sz w:val="26"/>
          <w:szCs w:val="26"/>
          <w:lang w:val="pl-PL"/>
        </w:rPr>
        <w:t xml:space="preserve">w Glasgow, </w:t>
      </w:r>
      <w:proofErr w:type="spellStart"/>
      <w:r w:rsidR="006E6B16" w:rsidRPr="00DC47FD">
        <w:rPr>
          <w:sz w:val="26"/>
          <w:szCs w:val="26"/>
          <w:lang w:val="pl-PL"/>
        </w:rPr>
        <w:t>IndustriALL</w:t>
      </w:r>
      <w:proofErr w:type="spellEnd"/>
      <w:r w:rsidR="006E6B16" w:rsidRPr="00DC47FD">
        <w:rPr>
          <w:sz w:val="26"/>
          <w:szCs w:val="26"/>
          <w:lang w:val="pl-PL"/>
        </w:rPr>
        <w:t xml:space="preserve"> Global Union i </w:t>
      </w:r>
      <w:proofErr w:type="spellStart"/>
      <w:r w:rsidR="006E6B16" w:rsidRPr="00DC47FD">
        <w:rPr>
          <w:sz w:val="26"/>
          <w:szCs w:val="26"/>
          <w:lang w:val="pl-PL"/>
        </w:rPr>
        <w:t>IndustriAll</w:t>
      </w:r>
      <w:proofErr w:type="spellEnd"/>
      <w:r w:rsidR="006E6B16" w:rsidRPr="00DC47FD">
        <w:rPr>
          <w:sz w:val="26"/>
          <w:szCs w:val="26"/>
          <w:lang w:val="pl-PL"/>
        </w:rPr>
        <w:t xml:space="preserve"> </w:t>
      </w:r>
      <w:proofErr w:type="spellStart"/>
      <w:r w:rsidR="006E6B16" w:rsidRPr="00DC47FD">
        <w:rPr>
          <w:sz w:val="26"/>
          <w:szCs w:val="26"/>
          <w:lang w:val="pl-PL"/>
        </w:rPr>
        <w:t>European</w:t>
      </w:r>
      <w:proofErr w:type="spellEnd"/>
      <w:r w:rsidR="006E6B16" w:rsidRPr="00DC47FD">
        <w:rPr>
          <w:sz w:val="26"/>
          <w:szCs w:val="26"/>
          <w:lang w:val="pl-PL"/>
        </w:rPr>
        <w:t xml:space="preserve"> Trade Union </w:t>
      </w:r>
      <w:r w:rsidRPr="00DC47FD">
        <w:rPr>
          <w:sz w:val="26"/>
          <w:szCs w:val="26"/>
          <w:lang w:val="pl-PL"/>
        </w:rPr>
        <w:t xml:space="preserve">- które wspólnie </w:t>
      </w:r>
      <w:r w:rsidR="006E6B16" w:rsidRPr="00DC47FD">
        <w:rPr>
          <w:sz w:val="26"/>
          <w:szCs w:val="26"/>
          <w:lang w:val="pl-PL"/>
        </w:rPr>
        <w:t xml:space="preserve">reprezentują ponad 50 milionów pracowników </w:t>
      </w:r>
      <w:r w:rsidR="00560642" w:rsidRPr="00DC47FD">
        <w:rPr>
          <w:sz w:val="26"/>
          <w:szCs w:val="26"/>
          <w:lang w:val="pl-PL"/>
        </w:rPr>
        <w:t xml:space="preserve">w przemyśle, energetyce </w:t>
      </w:r>
      <w:r w:rsidR="00DC47FD">
        <w:rPr>
          <w:sz w:val="26"/>
          <w:szCs w:val="26"/>
          <w:lang w:val="pl-PL"/>
        </w:rPr>
        <w:br/>
      </w:r>
      <w:r w:rsidR="00560642" w:rsidRPr="00DC47FD">
        <w:rPr>
          <w:sz w:val="26"/>
          <w:szCs w:val="26"/>
          <w:lang w:val="pl-PL"/>
        </w:rPr>
        <w:t xml:space="preserve">i górnictwie na </w:t>
      </w:r>
      <w:r w:rsidR="006E6B16" w:rsidRPr="00DC47FD">
        <w:rPr>
          <w:sz w:val="26"/>
          <w:szCs w:val="26"/>
          <w:lang w:val="pl-PL"/>
        </w:rPr>
        <w:t xml:space="preserve">całym świecie </w:t>
      </w:r>
      <w:r w:rsidRPr="00DC47FD">
        <w:rPr>
          <w:sz w:val="26"/>
          <w:szCs w:val="26"/>
          <w:lang w:val="pl-PL"/>
        </w:rPr>
        <w:t xml:space="preserve">- </w:t>
      </w:r>
      <w:r w:rsidR="006E6B16" w:rsidRPr="00DC47FD">
        <w:rPr>
          <w:sz w:val="26"/>
          <w:szCs w:val="26"/>
          <w:lang w:val="pl-PL"/>
        </w:rPr>
        <w:t xml:space="preserve">wzywają </w:t>
      </w:r>
      <w:r w:rsidR="006A58EA" w:rsidRPr="00DC47FD">
        <w:rPr>
          <w:sz w:val="26"/>
          <w:szCs w:val="26"/>
          <w:lang w:val="pl-PL"/>
        </w:rPr>
        <w:t xml:space="preserve">rządy </w:t>
      </w:r>
      <w:r w:rsidR="006E6B16" w:rsidRPr="00DC47FD">
        <w:rPr>
          <w:sz w:val="26"/>
          <w:szCs w:val="26"/>
          <w:lang w:val="pl-PL"/>
        </w:rPr>
        <w:t xml:space="preserve">do podjęcia </w:t>
      </w:r>
      <w:r w:rsidR="006E6B16" w:rsidRPr="00DC47FD">
        <w:rPr>
          <w:b/>
          <w:bCs/>
          <w:sz w:val="26"/>
          <w:szCs w:val="26"/>
          <w:lang w:val="pl-PL"/>
        </w:rPr>
        <w:t xml:space="preserve">ostatecznych działań </w:t>
      </w:r>
      <w:r w:rsidR="00DC47FD">
        <w:rPr>
          <w:b/>
          <w:bCs/>
          <w:sz w:val="26"/>
          <w:szCs w:val="26"/>
          <w:lang w:val="pl-PL"/>
        </w:rPr>
        <w:br/>
      </w:r>
      <w:r w:rsidR="006E6B16" w:rsidRPr="00DC47FD">
        <w:rPr>
          <w:b/>
          <w:bCs/>
          <w:sz w:val="26"/>
          <w:szCs w:val="26"/>
          <w:lang w:val="pl-PL"/>
        </w:rPr>
        <w:t xml:space="preserve">i urzeczywistnienia Just </w:t>
      </w:r>
      <w:r w:rsidR="006E6B16" w:rsidRPr="006B22D0">
        <w:rPr>
          <w:b/>
          <w:bCs/>
          <w:sz w:val="26"/>
          <w:szCs w:val="26"/>
        </w:rPr>
        <w:t>Transition</w:t>
      </w:r>
      <w:r w:rsidR="006E6B16" w:rsidRPr="00DC47FD">
        <w:rPr>
          <w:b/>
          <w:bCs/>
          <w:sz w:val="26"/>
          <w:szCs w:val="26"/>
          <w:lang w:val="pl-PL"/>
        </w:rPr>
        <w:t xml:space="preserve"> dla wszystkich!</w:t>
      </w:r>
    </w:p>
    <w:p w:rsidR="00314902" w:rsidRPr="00DC47FD" w:rsidRDefault="00877DB5">
      <w:pPr>
        <w:jc w:val="both"/>
        <w:rPr>
          <w:sz w:val="26"/>
          <w:szCs w:val="26"/>
          <w:lang w:val="pl-PL"/>
        </w:rPr>
      </w:pPr>
      <w:r w:rsidRPr="00DC47FD">
        <w:rPr>
          <w:sz w:val="26"/>
          <w:szCs w:val="26"/>
          <w:lang w:val="pl-PL"/>
        </w:rPr>
        <w:t xml:space="preserve">Od </w:t>
      </w:r>
      <w:r w:rsidR="006E6B16" w:rsidRPr="00DC47FD">
        <w:rPr>
          <w:sz w:val="26"/>
          <w:szCs w:val="26"/>
          <w:lang w:val="pl-PL"/>
        </w:rPr>
        <w:t xml:space="preserve">wielu lat Międzynarodowy Ruch Związków Zawodowych głośno mówi </w:t>
      </w:r>
      <w:r w:rsidR="00626368" w:rsidRPr="00DC47FD">
        <w:rPr>
          <w:sz w:val="26"/>
          <w:szCs w:val="26"/>
          <w:lang w:val="pl-PL"/>
        </w:rPr>
        <w:t xml:space="preserve">o </w:t>
      </w:r>
      <w:r w:rsidR="006E6B16" w:rsidRPr="00DC47FD">
        <w:rPr>
          <w:sz w:val="26"/>
          <w:szCs w:val="26"/>
          <w:lang w:val="pl-PL"/>
        </w:rPr>
        <w:t>potrzebie zapewnienia sprawiedliwej transformacji</w:t>
      </w:r>
      <w:r w:rsidR="008E7582" w:rsidRPr="00DC47FD">
        <w:rPr>
          <w:sz w:val="26"/>
          <w:szCs w:val="26"/>
          <w:lang w:val="pl-PL"/>
        </w:rPr>
        <w:t xml:space="preserve">, </w:t>
      </w:r>
      <w:r w:rsidR="00FE0BF9" w:rsidRPr="00DC47FD">
        <w:rPr>
          <w:sz w:val="26"/>
          <w:szCs w:val="26"/>
          <w:lang w:val="pl-PL"/>
        </w:rPr>
        <w:t xml:space="preserve">która </w:t>
      </w:r>
      <w:r w:rsidRPr="00DC47FD">
        <w:rPr>
          <w:sz w:val="26"/>
          <w:szCs w:val="26"/>
          <w:lang w:val="pl-PL"/>
        </w:rPr>
        <w:t xml:space="preserve">dorównuje </w:t>
      </w:r>
      <w:r w:rsidR="006E6B16" w:rsidRPr="00DC47FD">
        <w:rPr>
          <w:sz w:val="26"/>
          <w:szCs w:val="26"/>
          <w:lang w:val="pl-PL"/>
        </w:rPr>
        <w:t xml:space="preserve">zwiększonym ambicjom klimatycznym. </w:t>
      </w:r>
      <w:r w:rsidR="00A917D9" w:rsidRPr="00DC47FD">
        <w:rPr>
          <w:sz w:val="26"/>
          <w:szCs w:val="26"/>
          <w:lang w:val="pl-PL"/>
        </w:rPr>
        <w:t xml:space="preserve">Nie możemy ignorować pilnej potrzeby zintensyfikowania naszych globalnych wysiłków na rzecz </w:t>
      </w:r>
      <w:r w:rsidR="006A58EA" w:rsidRPr="00DC47FD">
        <w:rPr>
          <w:sz w:val="26"/>
          <w:szCs w:val="26"/>
          <w:lang w:val="pl-PL"/>
        </w:rPr>
        <w:t>jak najszybszego osiągnięcia neutralności klimatycznej</w:t>
      </w:r>
      <w:r w:rsidR="00A917D9" w:rsidRPr="00DC47FD">
        <w:rPr>
          <w:sz w:val="26"/>
          <w:szCs w:val="26"/>
          <w:lang w:val="pl-PL"/>
        </w:rPr>
        <w:t xml:space="preserve">. </w:t>
      </w:r>
      <w:r w:rsidR="006E6B16" w:rsidRPr="00DC47FD">
        <w:rPr>
          <w:b/>
          <w:bCs/>
          <w:sz w:val="26"/>
          <w:szCs w:val="26"/>
          <w:lang w:val="pl-PL"/>
        </w:rPr>
        <w:t>Zmiany klimatyczne dotykają wszystkich</w:t>
      </w:r>
      <w:r w:rsidR="006E6B16" w:rsidRPr="00DC47FD">
        <w:rPr>
          <w:sz w:val="26"/>
          <w:szCs w:val="26"/>
          <w:lang w:val="pl-PL"/>
        </w:rPr>
        <w:t xml:space="preserve">, o czym przypomniały </w:t>
      </w:r>
      <w:r w:rsidR="00A917D9" w:rsidRPr="00DC47FD">
        <w:rPr>
          <w:sz w:val="26"/>
          <w:szCs w:val="26"/>
          <w:lang w:val="pl-PL"/>
        </w:rPr>
        <w:t xml:space="preserve">nam ostatnie ekstremalne zjawiska pogodowe na całym świecie, </w:t>
      </w:r>
      <w:r w:rsidR="00FD4F59" w:rsidRPr="00DC47FD">
        <w:rPr>
          <w:sz w:val="26"/>
          <w:szCs w:val="26"/>
          <w:lang w:val="pl-PL"/>
        </w:rPr>
        <w:t>ale nie może być tak, że tylko siła robocza i tylko biedni płacą za to cenę</w:t>
      </w:r>
      <w:r w:rsidR="00FE0BF9" w:rsidRPr="00DC47FD">
        <w:rPr>
          <w:sz w:val="26"/>
          <w:szCs w:val="26"/>
          <w:lang w:val="pl-PL"/>
        </w:rPr>
        <w:t xml:space="preserve">. </w:t>
      </w:r>
      <w:r w:rsidR="006E6B16" w:rsidRPr="00DC47FD">
        <w:rPr>
          <w:sz w:val="26"/>
          <w:szCs w:val="26"/>
          <w:lang w:val="pl-PL"/>
        </w:rPr>
        <w:t xml:space="preserve">Środki mające na celu złagodzenie </w:t>
      </w:r>
      <w:r w:rsidR="00A917D9" w:rsidRPr="00DC47FD">
        <w:rPr>
          <w:sz w:val="26"/>
          <w:szCs w:val="26"/>
          <w:lang w:val="pl-PL"/>
        </w:rPr>
        <w:t xml:space="preserve">zmian klimatycznych </w:t>
      </w:r>
      <w:r w:rsidR="006E6B16" w:rsidRPr="00DC47FD">
        <w:rPr>
          <w:sz w:val="26"/>
          <w:szCs w:val="26"/>
          <w:lang w:val="pl-PL"/>
        </w:rPr>
        <w:t>i dostosowanie się do nich nie dotkną wszystkich w równym stopniu.</w:t>
      </w:r>
      <w:r w:rsidR="00A917D9" w:rsidRPr="00DC47FD">
        <w:rPr>
          <w:sz w:val="26"/>
          <w:szCs w:val="26"/>
          <w:lang w:val="pl-PL"/>
        </w:rPr>
        <w:t xml:space="preserve"> Pracownicy na całym świecie znajdują się w centrum przemian i będą podmiotami wdrażającymi ambicje klimatyczne poprzez swoją codzienną pracę.  </w:t>
      </w:r>
    </w:p>
    <w:p w:rsidR="00314902" w:rsidRPr="00DC47FD" w:rsidRDefault="00877DB5">
      <w:pPr>
        <w:jc w:val="both"/>
        <w:rPr>
          <w:sz w:val="26"/>
          <w:szCs w:val="26"/>
          <w:lang w:val="pl-PL"/>
        </w:rPr>
      </w:pPr>
      <w:r w:rsidRPr="00DC47FD">
        <w:rPr>
          <w:sz w:val="26"/>
          <w:szCs w:val="26"/>
          <w:lang w:val="pl-PL"/>
        </w:rPr>
        <w:t xml:space="preserve">Prowadziliśmy kampanię na rzecz włączenia Just </w:t>
      </w:r>
      <w:r w:rsidRPr="006B22D0">
        <w:rPr>
          <w:sz w:val="26"/>
          <w:szCs w:val="26"/>
        </w:rPr>
        <w:t>Transition</w:t>
      </w:r>
      <w:r w:rsidRPr="00DC47FD">
        <w:rPr>
          <w:sz w:val="26"/>
          <w:szCs w:val="26"/>
          <w:lang w:val="pl-PL"/>
        </w:rPr>
        <w:t xml:space="preserve"> do paryskiego porozumienia klimatycznego w 2015 r. oraz opracowania wytycznych MOP, jak wdrażać je w terenie. </w:t>
      </w:r>
      <w:r w:rsidR="00243087" w:rsidRPr="00DC47FD">
        <w:rPr>
          <w:sz w:val="26"/>
          <w:szCs w:val="26"/>
          <w:lang w:val="pl-PL"/>
        </w:rPr>
        <w:t xml:space="preserve">W 2018 roku, podczas COP24, </w:t>
      </w:r>
      <w:r w:rsidR="000545B0" w:rsidRPr="00DC47FD">
        <w:rPr>
          <w:sz w:val="26"/>
          <w:szCs w:val="26"/>
          <w:lang w:val="pl-PL"/>
        </w:rPr>
        <w:t xml:space="preserve">56 stron przyjęło </w:t>
      </w:r>
      <w:r w:rsidR="0097723F">
        <w:rPr>
          <w:sz w:val="26"/>
          <w:szCs w:val="26"/>
          <w:lang w:val="pl-PL"/>
        </w:rPr>
        <w:t>Śląs</w:t>
      </w:r>
      <w:r w:rsidR="00DC47FD">
        <w:rPr>
          <w:sz w:val="26"/>
          <w:szCs w:val="26"/>
          <w:lang w:val="pl-PL"/>
        </w:rPr>
        <w:t xml:space="preserve">ką </w:t>
      </w:r>
      <w:r w:rsidR="00243087" w:rsidRPr="00DC47FD">
        <w:rPr>
          <w:sz w:val="26"/>
          <w:szCs w:val="26"/>
          <w:lang w:val="pl-PL"/>
        </w:rPr>
        <w:t xml:space="preserve">Deklarację </w:t>
      </w:r>
      <w:r w:rsidR="000545B0" w:rsidRPr="00DC47FD">
        <w:rPr>
          <w:sz w:val="26"/>
          <w:szCs w:val="26"/>
          <w:lang w:val="pl-PL"/>
        </w:rPr>
        <w:t xml:space="preserve">Solidarności i Just </w:t>
      </w:r>
      <w:r w:rsidR="000545B0" w:rsidRPr="006B22D0">
        <w:rPr>
          <w:sz w:val="26"/>
          <w:szCs w:val="26"/>
        </w:rPr>
        <w:t>Transition</w:t>
      </w:r>
      <w:r w:rsidR="00FE0BF9" w:rsidRPr="00DC47FD">
        <w:rPr>
          <w:sz w:val="26"/>
          <w:szCs w:val="26"/>
          <w:lang w:val="pl-PL"/>
        </w:rPr>
        <w:t xml:space="preserve">, </w:t>
      </w:r>
      <w:r w:rsidR="0092728A" w:rsidRPr="00DC47FD">
        <w:rPr>
          <w:sz w:val="26"/>
          <w:szCs w:val="26"/>
          <w:lang w:val="pl-PL"/>
        </w:rPr>
        <w:t xml:space="preserve">podkreślając, "że </w:t>
      </w:r>
      <w:r w:rsidR="00E778F2">
        <w:rPr>
          <w:sz w:val="26"/>
          <w:szCs w:val="26"/>
          <w:lang w:val="pl-PL"/>
        </w:rPr>
        <w:t>Sprawiedliwa Transformacja</w:t>
      </w:r>
      <w:r w:rsidR="0092728A" w:rsidRPr="00DC47FD">
        <w:rPr>
          <w:sz w:val="26"/>
          <w:szCs w:val="26"/>
          <w:lang w:val="pl-PL"/>
        </w:rPr>
        <w:t xml:space="preserve"> siły roboczej oraz tworzenie godnej pracy i wysokiej jakości miejsc pracy są kluczowe dla zapewnienia skutecznej i włączającej transformacji w kierunku niskich </w:t>
      </w:r>
      <w:r w:rsidR="008E7582" w:rsidRPr="00DC47FD">
        <w:rPr>
          <w:sz w:val="26"/>
          <w:szCs w:val="26"/>
          <w:lang w:val="pl-PL"/>
        </w:rPr>
        <w:t>emisji</w:t>
      </w:r>
      <w:r w:rsidR="0092728A" w:rsidRPr="00DC47FD">
        <w:rPr>
          <w:sz w:val="26"/>
          <w:szCs w:val="26"/>
          <w:lang w:val="pl-PL"/>
        </w:rPr>
        <w:t xml:space="preserve"> gazów cieplarnianych i rozwoju odpornego na zmiany klimatu." W deklaracji zwrócono </w:t>
      </w:r>
      <w:r w:rsidR="00243087" w:rsidRPr="00DC47FD">
        <w:rPr>
          <w:sz w:val="26"/>
          <w:szCs w:val="26"/>
          <w:lang w:val="pl-PL"/>
        </w:rPr>
        <w:t xml:space="preserve">się do </w:t>
      </w:r>
      <w:r w:rsidR="000545B0" w:rsidRPr="00DC47FD">
        <w:rPr>
          <w:sz w:val="26"/>
          <w:szCs w:val="26"/>
          <w:lang w:val="pl-PL"/>
        </w:rPr>
        <w:t xml:space="preserve">wszystkich </w:t>
      </w:r>
      <w:r w:rsidR="00243087" w:rsidRPr="00DC47FD">
        <w:rPr>
          <w:sz w:val="26"/>
          <w:szCs w:val="26"/>
          <w:lang w:val="pl-PL"/>
        </w:rPr>
        <w:t>zainteresowanych stron o jej wdrożenie.</w:t>
      </w:r>
    </w:p>
    <w:p w:rsidR="00314902" w:rsidRPr="00DC47FD" w:rsidRDefault="00877DB5">
      <w:pPr>
        <w:jc w:val="both"/>
        <w:rPr>
          <w:sz w:val="26"/>
          <w:szCs w:val="26"/>
          <w:lang w:val="pl-PL"/>
        </w:rPr>
      </w:pPr>
      <w:r w:rsidRPr="00DC47FD">
        <w:rPr>
          <w:b/>
          <w:bCs/>
          <w:sz w:val="26"/>
          <w:szCs w:val="26"/>
          <w:lang w:val="pl-PL"/>
        </w:rPr>
        <w:t xml:space="preserve">Pomimo znacznego postępu, </w:t>
      </w:r>
      <w:r w:rsidR="00D10EE5" w:rsidRPr="00DC47FD">
        <w:rPr>
          <w:b/>
          <w:bCs/>
          <w:sz w:val="26"/>
          <w:szCs w:val="26"/>
          <w:lang w:val="pl-PL"/>
        </w:rPr>
        <w:t xml:space="preserve">w wielu miejscach </w:t>
      </w:r>
      <w:r w:rsidR="00C16672" w:rsidRPr="00DC47FD">
        <w:rPr>
          <w:b/>
          <w:bCs/>
          <w:sz w:val="26"/>
          <w:szCs w:val="26"/>
          <w:lang w:val="pl-PL"/>
        </w:rPr>
        <w:t xml:space="preserve">Just </w:t>
      </w:r>
      <w:r w:rsidR="00C16672" w:rsidRPr="006B22D0">
        <w:rPr>
          <w:b/>
          <w:bCs/>
          <w:sz w:val="26"/>
          <w:szCs w:val="26"/>
        </w:rPr>
        <w:t>Transition</w:t>
      </w:r>
      <w:r w:rsidR="00C16672" w:rsidRPr="00DC47FD">
        <w:rPr>
          <w:b/>
          <w:bCs/>
          <w:sz w:val="26"/>
          <w:szCs w:val="26"/>
          <w:lang w:val="pl-PL"/>
        </w:rPr>
        <w:t xml:space="preserve"> </w:t>
      </w:r>
      <w:r w:rsidRPr="00DC47FD">
        <w:rPr>
          <w:b/>
          <w:bCs/>
          <w:sz w:val="26"/>
          <w:szCs w:val="26"/>
          <w:lang w:val="pl-PL"/>
        </w:rPr>
        <w:t xml:space="preserve">zbyt często </w:t>
      </w:r>
      <w:r w:rsidR="005E36D0" w:rsidRPr="00DC47FD">
        <w:rPr>
          <w:b/>
          <w:bCs/>
          <w:sz w:val="26"/>
          <w:szCs w:val="26"/>
          <w:lang w:val="pl-PL"/>
        </w:rPr>
        <w:t xml:space="preserve">pozostaje </w:t>
      </w:r>
      <w:r w:rsidR="009070F2" w:rsidRPr="00DC47FD">
        <w:rPr>
          <w:b/>
          <w:bCs/>
          <w:sz w:val="26"/>
          <w:szCs w:val="26"/>
          <w:lang w:val="pl-PL"/>
        </w:rPr>
        <w:t xml:space="preserve">tylko </w:t>
      </w:r>
      <w:r w:rsidR="00C16672" w:rsidRPr="00DC47FD">
        <w:rPr>
          <w:b/>
          <w:bCs/>
          <w:sz w:val="26"/>
          <w:szCs w:val="26"/>
          <w:lang w:val="pl-PL"/>
        </w:rPr>
        <w:t xml:space="preserve">pięknymi słowami na papierze. Za </w:t>
      </w:r>
      <w:r w:rsidR="00626368" w:rsidRPr="00DC47FD">
        <w:rPr>
          <w:b/>
          <w:bCs/>
          <w:sz w:val="26"/>
          <w:szCs w:val="26"/>
          <w:lang w:val="pl-PL"/>
        </w:rPr>
        <w:t xml:space="preserve">deklaracjami i oświadczeniami </w:t>
      </w:r>
      <w:r w:rsidR="00DC47FD">
        <w:rPr>
          <w:b/>
          <w:bCs/>
          <w:sz w:val="26"/>
          <w:szCs w:val="26"/>
          <w:lang w:val="pl-PL"/>
        </w:rPr>
        <w:br/>
      </w:r>
      <w:r w:rsidR="00626368" w:rsidRPr="00DC47FD">
        <w:rPr>
          <w:b/>
          <w:bCs/>
          <w:sz w:val="26"/>
          <w:szCs w:val="26"/>
          <w:lang w:val="pl-PL"/>
        </w:rPr>
        <w:t xml:space="preserve">o dobrych intencjach muszą teraz pójść konkretne działania. </w:t>
      </w:r>
      <w:r w:rsidR="00FD4F59" w:rsidRPr="00DC47FD">
        <w:rPr>
          <w:sz w:val="26"/>
          <w:szCs w:val="26"/>
          <w:lang w:val="pl-PL"/>
        </w:rPr>
        <w:t>Zwłaszcza podczas kryzysu COVID i w jego następstwie doszło do utraty miejsc pracy, nieprzestrzegania dialogu społecznego</w:t>
      </w:r>
      <w:r w:rsidR="000B5AC5" w:rsidRPr="00DC47FD">
        <w:rPr>
          <w:sz w:val="26"/>
          <w:szCs w:val="26"/>
          <w:lang w:val="pl-PL"/>
        </w:rPr>
        <w:t xml:space="preserve">, </w:t>
      </w:r>
      <w:r w:rsidR="00FD4F59" w:rsidRPr="00DC47FD">
        <w:rPr>
          <w:sz w:val="26"/>
          <w:szCs w:val="26"/>
          <w:lang w:val="pl-PL"/>
        </w:rPr>
        <w:t xml:space="preserve">a pracownicy </w:t>
      </w:r>
      <w:r w:rsidR="008E7582" w:rsidRPr="00DC47FD">
        <w:rPr>
          <w:sz w:val="26"/>
          <w:szCs w:val="26"/>
          <w:lang w:val="pl-PL"/>
        </w:rPr>
        <w:t xml:space="preserve">znaleźli się </w:t>
      </w:r>
      <w:r w:rsidR="00FD4F59" w:rsidRPr="00DC47FD">
        <w:rPr>
          <w:sz w:val="26"/>
          <w:szCs w:val="26"/>
          <w:lang w:val="pl-PL"/>
        </w:rPr>
        <w:t xml:space="preserve">w niepewnych warunkach.  </w:t>
      </w:r>
      <w:r w:rsidR="006E6B16" w:rsidRPr="00DC47FD">
        <w:rPr>
          <w:sz w:val="26"/>
          <w:szCs w:val="26"/>
          <w:lang w:val="pl-PL"/>
        </w:rPr>
        <w:t xml:space="preserve">Dlatego </w:t>
      </w:r>
      <w:proofErr w:type="spellStart"/>
      <w:r w:rsidR="00A917D9" w:rsidRPr="00DC47FD">
        <w:rPr>
          <w:sz w:val="26"/>
          <w:szCs w:val="26"/>
          <w:lang w:val="pl-PL"/>
        </w:rPr>
        <w:t>IndustriALL</w:t>
      </w:r>
      <w:proofErr w:type="spellEnd"/>
      <w:r w:rsidR="00A917D9" w:rsidRPr="00DC47FD">
        <w:rPr>
          <w:sz w:val="26"/>
          <w:szCs w:val="26"/>
          <w:lang w:val="pl-PL"/>
        </w:rPr>
        <w:t xml:space="preserve"> Global Union i </w:t>
      </w:r>
      <w:proofErr w:type="spellStart"/>
      <w:r w:rsidR="00A917D9" w:rsidRPr="00DC47FD">
        <w:rPr>
          <w:sz w:val="26"/>
          <w:szCs w:val="26"/>
          <w:lang w:val="pl-PL"/>
        </w:rPr>
        <w:t>IndustriAll</w:t>
      </w:r>
      <w:proofErr w:type="spellEnd"/>
      <w:r w:rsidR="00A917D9" w:rsidRPr="00DC47FD">
        <w:rPr>
          <w:sz w:val="26"/>
          <w:szCs w:val="26"/>
          <w:lang w:val="pl-PL"/>
        </w:rPr>
        <w:t xml:space="preserve"> </w:t>
      </w:r>
      <w:proofErr w:type="spellStart"/>
      <w:r w:rsidR="00A917D9" w:rsidRPr="00DC47FD">
        <w:rPr>
          <w:sz w:val="26"/>
          <w:szCs w:val="26"/>
          <w:lang w:val="pl-PL"/>
        </w:rPr>
        <w:t>European</w:t>
      </w:r>
      <w:proofErr w:type="spellEnd"/>
      <w:r w:rsidR="00A917D9" w:rsidRPr="00DC47FD">
        <w:rPr>
          <w:sz w:val="26"/>
          <w:szCs w:val="26"/>
          <w:lang w:val="pl-PL"/>
        </w:rPr>
        <w:t xml:space="preserve"> Trade Union wzywają rządy, że </w:t>
      </w:r>
      <w:r w:rsidR="00A917D9" w:rsidRPr="00DC47FD">
        <w:rPr>
          <w:sz w:val="26"/>
          <w:szCs w:val="26"/>
          <w:lang w:val="pl-PL"/>
        </w:rPr>
        <w:lastRenderedPageBreak/>
        <w:t xml:space="preserve">najwyższy czas </w:t>
      </w:r>
      <w:r w:rsidR="000B5AC5" w:rsidRPr="00DC47FD">
        <w:rPr>
          <w:sz w:val="26"/>
          <w:szCs w:val="26"/>
          <w:lang w:val="pl-PL"/>
        </w:rPr>
        <w:t xml:space="preserve">przejść </w:t>
      </w:r>
      <w:r w:rsidR="00A917D9" w:rsidRPr="00DC47FD">
        <w:rPr>
          <w:sz w:val="26"/>
          <w:szCs w:val="26"/>
          <w:lang w:val="pl-PL"/>
        </w:rPr>
        <w:t xml:space="preserve">od narracji na papierze do wdrażania </w:t>
      </w:r>
      <w:r w:rsidR="006E6B16" w:rsidRPr="00DC47FD">
        <w:rPr>
          <w:sz w:val="26"/>
          <w:szCs w:val="26"/>
          <w:lang w:val="pl-PL"/>
        </w:rPr>
        <w:t xml:space="preserve">sprawiedliwych przemian za </w:t>
      </w:r>
      <w:r w:rsidR="00560642" w:rsidRPr="00DC47FD">
        <w:rPr>
          <w:sz w:val="26"/>
          <w:szCs w:val="26"/>
          <w:lang w:val="pl-PL"/>
        </w:rPr>
        <w:t>pomocą środków i zasobów w terenie</w:t>
      </w:r>
      <w:r w:rsidR="006E6B16" w:rsidRPr="00DC47FD">
        <w:rPr>
          <w:sz w:val="26"/>
          <w:szCs w:val="26"/>
          <w:lang w:val="pl-PL"/>
        </w:rPr>
        <w:t xml:space="preserve">. </w:t>
      </w:r>
      <w:r w:rsidR="00D10EE5" w:rsidRPr="00DC47FD">
        <w:rPr>
          <w:sz w:val="26"/>
          <w:szCs w:val="26"/>
          <w:lang w:val="pl-PL"/>
        </w:rPr>
        <w:t xml:space="preserve">Aby to osiągnąć, plany Just </w:t>
      </w:r>
      <w:bookmarkStart w:id="0" w:name="_GoBack"/>
      <w:r w:rsidR="00D10EE5" w:rsidRPr="006B22D0">
        <w:rPr>
          <w:sz w:val="26"/>
          <w:szCs w:val="26"/>
        </w:rPr>
        <w:t>Transition</w:t>
      </w:r>
      <w:r w:rsidR="00D10EE5" w:rsidRPr="00DC47FD">
        <w:rPr>
          <w:sz w:val="26"/>
          <w:szCs w:val="26"/>
          <w:lang w:val="pl-PL"/>
        </w:rPr>
        <w:t xml:space="preserve"> </w:t>
      </w:r>
      <w:bookmarkEnd w:id="0"/>
      <w:r w:rsidR="00D10EE5" w:rsidRPr="00DC47FD">
        <w:rPr>
          <w:sz w:val="26"/>
          <w:szCs w:val="26"/>
          <w:lang w:val="pl-PL"/>
        </w:rPr>
        <w:t>muszą być systematycznie włączane jako część procesu raportowania UNFCCC</w:t>
      </w:r>
      <w:r w:rsidR="000B5AC5" w:rsidRPr="00DC47FD">
        <w:rPr>
          <w:sz w:val="26"/>
          <w:szCs w:val="26"/>
          <w:lang w:val="pl-PL"/>
        </w:rPr>
        <w:t xml:space="preserve">, </w:t>
      </w:r>
      <w:r w:rsidR="00DC47FD">
        <w:rPr>
          <w:sz w:val="26"/>
          <w:szCs w:val="26"/>
          <w:lang w:val="pl-PL"/>
        </w:rPr>
        <w:br/>
      </w:r>
      <w:r w:rsidR="00D10EE5" w:rsidRPr="00DC47FD">
        <w:rPr>
          <w:sz w:val="26"/>
          <w:szCs w:val="26"/>
          <w:lang w:val="pl-PL"/>
        </w:rPr>
        <w:t>w każdym kraju.</w:t>
      </w:r>
    </w:p>
    <w:p w:rsidR="00314902" w:rsidRPr="00DC47FD" w:rsidRDefault="00877DB5">
      <w:pPr>
        <w:jc w:val="both"/>
        <w:rPr>
          <w:sz w:val="26"/>
          <w:szCs w:val="26"/>
          <w:lang w:val="pl-PL"/>
        </w:rPr>
      </w:pPr>
      <w:r w:rsidRPr="00DC47FD">
        <w:rPr>
          <w:sz w:val="26"/>
          <w:szCs w:val="26"/>
          <w:lang w:val="pl-PL"/>
        </w:rPr>
        <w:t xml:space="preserve">Zdajemy sobie sprawę, że historycznie rzecz biorąc, uprzemysłowiona północ świata w znacznym stopniu przyczyniła się do globalnego ocieplenia. </w:t>
      </w:r>
      <w:r w:rsidR="00BC0DF8" w:rsidRPr="00DC47FD">
        <w:rPr>
          <w:sz w:val="26"/>
          <w:szCs w:val="26"/>
          <w:lang w:val="pl-PL"/>
        </w:rPr>
        <w:t>Podczas</w:t>
      </w:r>
      <w:r w:rsidR="00DC47FD">
        <w:rPr>
          <w:sz w:val="26"/>
          <w:szCs w:val="26"/>
          <w:lang w:val="pl-PL"/>
        </w:rPr>
        <w:t>,</w:t>
      </w:r>
      <w:r w:rsidR="00BC0DF8" w:rsidRPr="00DC47FD">
        <w:rPr>
          <w:sz w:val="26"/>
          <w:szCs w:val="26"/>
          <w:lang w:val="pl-PL"/>
        </w:rPr>
        <w:t xml:space="preserve"> gdy kryzys klimatyczny wymaga obecnie zdecydowanych działań ze strony wszystkich krajów, </w:t>
      </w:r>
      <w:r w:rsidRPr="00DC47FD">
        <w:rPr>
          <w:sz w:val="26"/>
          <w:szCs w:val="26"/>
          <w:lang w:val="pl-PL"/>
        </w:rPr>
        <w:t xml:space="preserve">uznajemy potrzebę sprawiedliwych celów emisyjnych, </w:t>
      </w:r>
      <w:r w:rsidR="00BC0DF8" w:rsidRPr="00DC47FD">
        <w:rPr>
          <w:sz w:val="26"/>
          <w:szCs w:val="26"/>
          <w:lang w:val="pl-PL"/>
        </w:rPr>
        <w:t xml:space="preserve">opartych na </w:t>
      </w:r>
      <w:r w:rsidR="000B5AC5" w:rsidRPr="00DC47FD">
        <w:rPr>
          <w:sz w:val="26"/>
          <w:szCs w:val="26"/>
          <w:lang w:val="pl-PL"/>
        </w:rPr>
        <w:t xml:space="preserve">wspólnej, </w:t>
      </w:r>
      <w:r w:rsidR="00BC0DF8" w:rsidRPr="00DC47FD">
        <w:rPr>
          <w:sz w:val="26"/>
          <w:szCs w:val="26"/>
          <w:lang w:val="pl-PL"/>
        </w:rPr>
        <w:t>ale zróżnicowanej odpowiedzialności, jak również potrzebę finansowania działań klimatycznych w krajach najsłabiej rozwiniętych</w:t>
      </w:r>
      <w:r w:rsidR="00BC0DF8" w:rsidRPr="00DC47FD">
        <w:rPr>
          <w:i/>
          <w:iCs/>
          <w:sz w:val="26"/>
          <w:szCs w:val="26"/>
          <w:lang w:val="pl-PL"/>
        </w:rPr>
        <w:t xml:space="preserve">. </w:t>
      </w:r>
      <w:r w:rsidR="00DE6A74" w:rsidRPr="00DC47FD">
        <w:rPr>
          <w:sz w:val="26"/>
          <w:szCs w:val="26"/>
          <w:lang w:val="pl-PL"/>
        </w:rPr>
        <w:t>Ponadto</w:t>
      </w:r>
      <w:r w:rsidR="009126D3" w:rsidRPr="00DC47FD">
        <w:rPr>
          <w:sz w:val="26"/>
          <w:szCs w:val="26"/>
          <w:lang w:val="pl-PL"/>
        </w:rPr>
        <w:t xml:space="preserve">, </w:t>
      </w:r>
      <w:r w:rsidRPr="00DC47FD">
        <w:rPr>
          <w:sz w:val="26"/>
          <w:szCs w:val="26"/>
          <w:lang w:val="pl-PL"/>
        </w:rPr>
        <w:t xml:space="preserve">firmy </w:t>
      </w:r>
      <w:r w:rsidR="00DE6A74" w:rsidRPr="00DC47FD">
        <w:rPr>
          <w:sz w:val="26"/>
          <w:szCs w:val="26"/>
          <w:lang w:val="pl-PL"/>
        </w:rPr>
        <w:t xml:space="preserve">międzynarodowe muszą </w:t>
      </w:r>
      <w:r w:rsidRPr="00DC47FD">
        <w:rPr>
          <w:sz w:val="26"/>
          <w:szCs w:val="26"/>
          <w:lang w:val="pl-PL"/>
        </w:rPr>
        <w:t>dokonać niezbędnych zmian w swoim łańcuchu dostaw i zapewnić sprawiedliwe przejście dla pracowników w łańcuchu dostaw.</w:t>
      </w:r>
    </w:p>
    <w:p w:rsidR="00314902" w:rsidRPr="00DC47FD" w:rsidRDefault="00877DB5">
      <w:pPr>
        <w:jc w:val="both"/>
        <w:rPr>
          <w:sz w:val="26"/>
          <w:szCs w:val="26"/>
          <w:lang w:val="pl-PL"/>
        </w:rPr>
      </w:pPr>
      <w:r w:rsidRPr="00DC47FD">
        <w:rPr>
          <w:b/>
          <w:bCs/>
          <w:sz w:val="26"/>
          <w:szCs w:val="26"/>
          <w:lang w:val="pl-PL"/>
        </w:rPr>
        <w:t xml:space="preserve">Transformacja już trwa! </w:t>
      </w:r>
      <w:r w:rsidRPr="00DC47FD">
        <w:rPr>
          <w:sz w:val="26"/>
          <w:szCs w:val="26"/>
          <w:lang w:val="pl-PL"/>
        </w:rPr>
        <w:t xml:space="preserve">Globalna produkcja i rozwój gospodarczy przechodzą gwałtowne zmiany, i to nie tylko w wyniku konieczności podjęcia działań w związku ze zmianami klimatu. Globalizacja nadal przekształca łańcuchy wartości, podczas gdy szybkie przyjęcie </w:t>
      </w:r>
      <w:r w:rsidR="00C16672" w:rsidRPr="00DC47FD">
        <w:rPr>
          <w:sz w:val="26"/>
          <w:szCs w:val="26"/>
          <w:lang w:val="pl-PL"/>
        </w:rPr>
        <w:t xml:space="preserve">przełomowych </w:t>
      </w:r>
      <w:r w:rsidRPr="00DC47FD">
        <w:rPr>
          <w:sz w:val="26"/>
          <w:szCs w:val="26"/>
          <w:lang w:val="pl-PL"/>
        </w:rPr>
        <w:t>technologii</w:t>
      </w:r>
      <w:r w:rsidR="000B5AC5" w:rsidRPr="00DC47FD">
        <w:rPr>
          <w:sz w:val="26"/>
          <w:szCs w:val="26"/>
          <w:lang w:val="pl-PL"/>
        </w:rPr>
        <w:t xml:space="preserve">, </w:t>
      </w:r>
      <w:r w:rsidRPr="00DC47FD">
        <w:rPr>
          <w:sz w:val="26"/>
          <w:szCs w:val="26"/>
          <w:lang w:val="pl-PL"/>
        </w:rPr>
        <w:t xml:space="preserve">takich jak zaawansowana digitalizacja, sztuczna inteligencja, druk 3D i </w:t>
      </w:r>
      <w:r w:rsidR="00C16672" w:rsidRPr="00DC47FD">
        <w:rPr>
          <w:sz w:val="26"/>
          <w:szCs w:val="26"/>
          <w:lang w:val="pl-PL"/>
        </w:rPr>
        <w:t>inne przełomowe technologie</w:t>
      </w:r>
      <w:r w:rsidR="000B5AC5" w:rsidRPr="00DC47FD">
        <w:rPr>
          <w:sz w:val="26"/>
          <w:szCs w:val="26"/>
          <w:lang w:val="pl-PL"/>
        </w:rPr>
        <w:t xml:space="preserve">, stanowi </w:t>
      </w:r>
      <w:r w:rsidRPr="00DC47FD">
        <w:rPr>
          <w:sz w:val="26"/>
          <w:szCs w:val="26"/>
          <w:lang w:val="pl-PL"/>
        </w:rPr>
        <w:t xml:space="preserve">wyzwanie zarówno dla krajów rozwiniętych, jak i rozwijających się, aby opracować i wdrożyć zrównoważoną politykę przemysłową </w:t>
      </w:r>
      <w:r w:rsidR="00C16672" w:rsidRPr="00DC47FD">
        <w:rPr>
          <w:sz w:val="26"/>
          <w:szCs w:val="26"/>
          <w:lang w:val="pl-PL"/>
        </w:rPr>
        <w:t>oraz przewidzieć transformację rynków pracy</w:t>
      </w:r>
      <w:r w:rsidRPr="00DC47FD">
        <w:rPr>
          <w:sz w:val="26"/>
          <w:szCs w:val="26"/>
          <w:lang w:val="pl-PL"/>
        </w:rPr>
        <w:t xml:space="preserve">. </w:t>
      </w:r>
      <w:r w:rsidR="00FD4F59" w:rsidRPr="00DC47FD">
        <w:rPr>
          <w:sz w:val="26"/>
          <w:szCs w:val="26"/>
          <w:lang w:val="pl-PL"/>
        </w:rPr>
        <w:t>Tworzenie i rozwój zielonych technologii</w:t>
      </w:r>
      <w:r w:rsidR="000B5AC5" w:rsidRPr="00DC47FD">
        <w:rPr>
          <w:sz w:val="26"/>
          <w:szCs w:val="26"/>
          <w:lang w:val="pl-PL"/>
        </w:rPr>
        <w:t xml:space="preserve">, </w:t>
      </w:r>
      <w:r w:rsidR="00AC0380" w:rsidRPr="00DC47FD">
        <w:rPr>
          <w:sz w:val="26"/>
          <w:szCs w:val="26"/>
          <w:lang w:val="pl-PL"/>
        </w:rPr>
        <w:t>jak również gospodarka cyrkularna</w:t>
      </w:r>
      <w:r w:rsidR="000B5AC5" w:rsidRPr="00DC47FD">
        <w:rPr>
          <w:sz w:val="26"/>
          <w:szCs w:val="26"/>
          <w:lang w:val="pl-PL"/>
        </w:rPr>
        <w:t xml:space="preserve">, </w:t>
      </w:r>
      <w:r w:rsidR="00AC0380" w:rsidRPr="00DC47FD">
        <w:rPr>
          <w:sz w:val="26"/>
          <w:szCs w:val="26"/>
          <w:lang w:val="pl-PL"/>
        </w:rPr>
        <w:t xml:space="preserve">oferują ogromny potencjał, </w:t>
      </w:r>
      <w:r w:rsidR="00FD4F59" w:rsidRPr="00DC47FD">
        <w:rPr>
          <w:sz w:val="26"/>
          <w:szCs w:val="26"/>
          <w:lang w:val="pl-PL"/>
        </w:rPr>
        <w:t xml:space="preserve">aby stworzyć drogę wyjścia z kryzysu klimatycznego. Jednak zielone miejsca pracy nie staną się automatycznie przyzwoitymi lub </w:t>
      </w:r>
      <w:r w:rsidR="000B5AC5" w:rsidRPr="00DC47FD">
        <w:rPr>
          <w:sz w:val="26"/>
          <w:szCs w:val="26"/>
          <w:lang w:val="pl-PL"/>
        </w:rPr>
        <w:t>"</w:t>
      </w:r>
      <w:r w:rsidR="00FD4F59" w:rsidRPr="00DC47FD">
        <w:rPr>
          <w:sz w:val="26"/>
          <w:szCs w:val="26"/>
          <w:lang w:val="pl-PL"/>
        </w:rPr>
        <w:t>dobrymi</w:t>
      </w:r>
      <w:r w:rsidR="000B5AC5" w:rsidRPr="00DC47FD">
        <w:rPr>
          <w:sz w:val="26"/>
          <w:szCs w:val="26"/>
          <w:lang w:val="pl-PL"/>
        </w:rPr>
        <w:t xml:space="preserve">" miejscami </w:t>
      </w:r>
      <w:r w:rsidR="00FD4F59" w:rsidRPr="00DC47FD">
        <w:rPr>
          <w:sz w:val="26"/>
          <w:szCs w:val="26"/>
          <w:lang w:val="pl-PL"/>
        </w:rPr>
        <w:t xml:space="preserve">pracy, </w:t>
      </w:r>
      <w:r w:rsidR="00AC0380" w:rsidRPr="00DC47FD">
        <w:rPr>
          <w:sz w:val="26"/>
          <w:szCs w:val="26"/>
          <w:lang w:val="pl-PL"/>
        </w:rPr>
        <w:t>o czym przekonali się już nasi członkowie</w:t>
      </w:r>
      <w:r w:rsidR="00FD4F59" w:rsidRPr="00DC47FD">
        <w:rPr>
          <w:sz w:val="26"/>
          <w:szCs w:val="26"/>
          <w:lang w:val="pl-PL"/>
        </w:rPr>
        <w:t xml:space="preserve">. </w:t>
      </w:r>
      <w:r w:rsidR="00AC0380" w:rsidRPr="00DC47FD">
        <w:rPr>
          <w:sz w:val="26"/>
          <w:szCs w:val="26"/>
          <w:lang w:val="pl-PL"/>
        </w:rPr>
        <w:t xml:space="preserve">Sprawiedliwa transformacja zostanie osiągnięta tylko wtedy, gdy nowe miejsca pracy będą miejscami pracy wysokiej jakości, w których przestrzegane będą podstawowe standardy pracy, zwłaszcza wolność zrzeszania się </w:t>
      </w:r>
      <w:r w:rsidR="00C87585" w:rsidRPr="00DC47FD">
        <w:rPr>
          <w:sz w:val="26"/>
          <w:szCs w:val="26"/>
          <w:lang w:val="pl-PL"/>
        </w:rPr>
        <w:t xml:space="preserve">i </w:t>
      </w:r>
      <w:r w:rsidR="00AC0380" w:rsidRPr="00DC47FD">
        <w:rPr>
          <w:sz w:val="26"/>
          <w:szCs w:val="26"/>
          <w:lang w:val="pl-PL"/>
        </w:rPr>
        <w:t xml:space="preserve">prawo do </w:t>
      </w:r>
      <w:r w:rsidR="00C87585" w:rsidRPr="00DC47FD">
        <w:rPr>
          <w:sz w:val="26"/>
          <w:szCs w:val="26"/>
          <w:lang w:val="pl-PL"/>
        </w:rPr>
        <w:t xml:space="preserve">skutecznych </w:t>
      </w:r>
      <w:r w:rsidR="00AC0380" w:rsidRPr="00DC47FD">
        <w:rPr>
          <w:sz w:val="26"/>
          <w:szCs w:val="26"/>
          <w:lang w:val="pl-PL"/>
        </w:rPr>
        <w:t>negocjacji zbiorowych.</w:t>
      </w:r>
    </w:p>
    <w:p w:rsidR="00314902" w:rsidRPr="00DC47FD" w:rsidRDefault="00877DB5">
      <w:pPr>
        <w:jc w:val="both"/>
        <w:rPr>
          <w:sz w:val="26"/>
          <w:szCs w:val="26"/>
          <w:lang w:val="pl-PL"/>
        </w:rPr>
      </w:pPr>
      <w:r w:rsidRPr="00DC47FD">
        <w:rPr>
          <w:sz w:val="26"/>
          <w:szCs w:val="26"/>
          <w:lang w:val="pl-PL"/>
        </w:rPr>
        <w:t xml:space="preserve">Co więcej, </w:t>
      </w:r>
      <w:r w:rsidR="001A1CCE" w:rsidRPr="00DC47FD">
        <w:rPr>
          <w:sz w:val="26"/>
          <w:szCs w:val="26"/>
          <w:lang w:val="pl-PL"/>
        </w:rPr>
        <w:t xml:space="preserve">wiele </w:t>
      </w:r>
      <w:r w:rsidR="00B57B59" w:rsidRPr="00DC47FD">
        <w:rPr>
          <w:sz w:val="26"/>
          <w:szCs w:val="26"/>
          <w:lang w:val="pl-PL"/>
        </w:rPr>
        <w:t xml:space="preserve">wiodących gospodarek ogłosiło zwiększenie swoich ambicji </w:t>
      </w:r>
      <w:r w:rsidR="00DC47FD">
        <w:rPr>
          <w:sz w:val="26"/>
          <w:szCs w:val="26"/>
          <w:lang w:val="pl-PL"/>
        </w:rPr>
        <w:br/>
      </w:r>
      <w:r w:rsidR="00B57B59" w:rsidRPr="00DC47FD">
        <w:rPr>
          <w:sz w:val="26"/>
          <w:szCs w:val="26"/>
          <w:lang w:val="pl-PL"/>
        </w:rPr>
        <w:t>w zakresie klimatu</w:t>
      </w:r>
      <w:r w:rsidR="008E7582" w:rsidRPr="00DC47FD">
        <w:rPr>
          <w:sz w:val="26"/>
          <w:szCs w:val="26"/>
          <w:lang w:val="pl-PL"/>
        </w:rPr>
        <w:t xml:space="preserve">, </w:t>
      </w:r>
      <w:r w:rsidR="00B57B59" w:rsidRPr="00DC47FD">
        <w:rPr>
          <w:sz w:val="26"/>
          <w:szCs w:val="26"/>
          <w:lang w:val="pl-PL"/>
        </w:rPr>
        <w:t xml:space="preserve">określając </w:t>
      </w:r>
      <w:r w:rsidR="001A1CCE" w:rsidRPr="00DC47FD">
        <w:rPr>
          <w:sz w:val="26"/>
          <w:szCs w:val="26"/>
          <w:lang w:val="pl-PL"/>
        </w:rPr>
        <w:t xml:space="preserve">długoterminowe </w:t>
      </w:r>
      <w:r w:rsidR="00B57B59" w:rsidRPr="00DC47FD">
        <w:rPr>
          <w:sz w:val="26"/>
          <w:szCs w:val="26"/>
          <w:lang w:val="pl-PL"/>
        </w:rPr>
        <w:t xml:space="preserve">cele neutralności </w:t>
      </w:r>
      <w:r w:rsidR="00D10EE5" w:rsidRPr="00DC47FD">
        <w:rPr>
          <w:sz w:val="26"/>
          <w:szCs w:val="26"/>
          <w:lang w:val="pl-PL"/>
        </w:rPr>
        <w:t xml:space="preserve">klimatycznej, </w:t>
      </w:r>
      <w:r w:rsidR="001A1CCE" w:rsidRPr="00DC47FD">
        <w:rPr>
          <w:sz w:val="26"/>
          <w:szCs w:val="26"/>
          <w:lang w:val="pl-PL"/>
        </w:rPr>
        <w:t xml:space="preserve">które mogą przyspieszyć </w:t>
      </w:r>
      <w:r w:rsidR="00B57B59" w:rsidRPr="00DC47FD">
        <w:rPr>
          <w:sz w:val="26"/>
          <w:szCs w:val="26"/>
          <w:lang w:val="pl-PL"/>
        </w:rPr>
        <w:t xml:space="preserve">tempo przemian i zakłóceń </w:t>
      </w:r>
      <w:r w:rsidR="00112D6B" w:rsidRPr="00DC47FD">
        <w:rPr>
          <w:sz w:val="26"/>
          <w:szCs w:val="26"/>
          <w:lang w:val="pl-PL"/>
        </w:rPr>
        <w:t xml:space="preserve">w </w:t>
      </w:r>
      <w:r w:rsidR="00B57B59" w:rsidRPr="00DC47FD">
        <w:rPr>
          <w:sz w:val="26"/>
          <w:szCs w:val="26"/>
          <w:lang w:val="pl-PL"/>
        </w:rPr>
        <w:t xml:space="preserve">sektorach, w których </w:t>
      </w:r>
      <w:r w:rsidRPr="00DC47FD">
        <w:rPr>
          <w:sz w:val="26"/>
          <w:szCs w:val="26"/>
          <w:lang w:val="pl-PL"/>
        </w:rPr>
        <w:t xml:space="preserve">pracują </w:t>
      </w:r>
      <w:r w:rsidR="00B57B59" w:rsidRPr="00DC47FD">
        <w:rPr>
          <w:sz w:val="26"/>
          <w:szCs w:val="26"/>
          <w:lang w:val="pl-PL"/>
        </w:rPr>
        <w:t xml:space="preserve">nasi </w:t>
      </w:r>
      <w:r w:rsidRPr="00DC47FD">
        <w:rPr>
          <w:sz w:val="26"/>
          <w:szCs w:val="26"/>
          <w:lang w:val="pl-PL"/>
        </w:rPr>
        <w:t xml:space="preserve">pracownicy. </w:t>
      </w:r>
    </w:p>
    <w:p w:rsidR="00314902" w:rsidRPr="00DC47FD" w:rsidRDefault="000B5AC5">
      <w:pPr>
        <w:jc w:val="both"/>
        <w:rPr>
          <w:sz w:val="26"/>
          <w:szCs w:val="26"/>
          <w:lang w:val="pl-PL"/>
        </w:rPr>
      </w:pPr>
      <w:r w:rsidRPr="00DC47FD">
        <w:rPr>
          <w:sz w:val="26"/>
          <w:szCs w:val="26"/>
          <w:lang w:val="pl-PL"/>
        </w:rPr>
        <w:t xml:space="preserve">Pandemia </w:t>
      </w:r>
      <w:r w:rsidR="00877DB5" w:rsidRPr="00DC47FD">
        <w:rPr>
          <w:sz w:val="26"/>
          <w:szCs w:val="26"/>
          <w:lang w:val="pl-PL"/>
        </w:rPr>
        <w:t xml:space="preserve">COVID-19 sprawia, że nasze wspólne wezwania są silniejsze </w:t>
      </w:r>
      <w:r w:rsidR="005D44E8" w:rsidRPr="00DC47FD">
        <w:rPr>
          <w:sz w:val="26"/>
          <w:szCs w:val="26"/>
          <w:lang w:val="pl-PL"/>
        </w:rPr>
        <w:t>niż kiedykolwiek</w:t>
      </w:r>
      <w:r w:rsidR="00877DB5" w:rsidRPr="00DC47FD">
        <w:rPr>
          <w:sz w:val="26"/>
          <w:szCs w:val="26"/>
          <w:lang w:val="pl-PL"/>
        </w:rPr>
        <w:t xml:space="preserve">. </w:t>
      </w:r>
      <w:r w:rsidR="00877DB5" w:rsidRPr="00DC47FD">
        <w:rPr>
          <w:b/>
          <w:bCs/>
          <w:sz w:val="26"/>
          <w:szCs w:val="26"/>
          <w:lang w:val="pl-PL"/>
        </w:rPr>
        <w:t xml:space="preserve">Działajcie teraz, aby zapewnić sprawiedliwą przyszłość </w:t>
      </w:r>
      <w:r w:rsidR="005E36D0" w:rsidRPr="00DC47FD">
        <w:rPr>
          <w:b/>
          <w:bCs/>
          <w:sz w:val="26"/>
          <w:szCs w:val="26"/>
          <w:lang w:val="pl-PL"/>
        </w:rPr>
        <w:t xml:space="preserve">dzisiejszym </w:t>
      </w:r>
      <w:r w:rsidR="00877DB5" w:rsidRPr="00DC47FD">
        <w:rPr>
          <w:b/>
          <w:bCs/>
          <w:sz w:val="26"/>
          <w:szCs w:val="26"/>
          <w:lang w:val="pl-PL"/>
        </w:rPr>
        <w:t>pracownikom i ich dzieciom</w:t>
      </w:r>
      <w:r w:rsidRPr="00DC47FD">
        <w:rPr>
          <w:b/>
          <w:bCs/>
          <w:sz w:val="26"/>
          <w:szCs w:val="26"/>
          <w:lang w:val="pl-PL"/>
        </w:rPr>
        <w:t xml:space="preserve">! </w:t>
      </w:r>
      <w:r w:rsidR="00877DB5" w:rsidRPr="00DC47FD">
        <w:rPr>
          <w:sz w:val="26"/>
          <w:szCs w:val="26"/>
          <w:lang w:val="pl-PL"/>
        </w:rPr>
        <w:t xml:space="preserve">COVID-19 stał się akceleratorem </w:t>
      </w:r>
      <w:r w:rsidR="005D44E8" w:rsidRPr="00DC47FD">
        <w:rPr>
          <w:sz w:val="26"/>
          <w:szCs w:val="26"/>
          <w:lang w:val="pl-PL"/>
        </w:rPr>
        <w:t xml:space="preserve">istniejących </w:t>
      </w:r>
      <w:r w:rsidR="00F316F1" w:rsidRPr="00DC47FD">
        <w:rPr>
          <w:sz w:val="26"/>
          <w:szCs w:val="26"/>
          <w:lang w:val="pl-PL"/>
        </w:rPr>
        <w:t xml:space="preserve">zmian </w:t>
      </w:r>
      <w:r w:rsidR="00877DB5" w:rsidRPr="00DC47FD">
        <w:rPr>
          <w:sz w:val="26"/>
          <w:szCs w:val="26"/>
          <w:lang w:val="pl-PL"/>
        </w:rPr>
        <w:t xml:space="preserve">strukturalnych </w:t>
      </w:r>
      <w:r w:rsidRPr="00DC47FD">
        <w:rPr>
          <w:sz w:val="26"/>
          <w:szCs w:val="26"/>
          <w:lang w:val="pl-PL"/>
        </w:rPr>
        <w:t xml:space="preserve">na całym </w:t>
      </w:r>
      <w:r w:rsidR="00877DB5" w:rsidRPr="00DC47FD">
        <w:rPr>
          <w:sz w:val="26"/>
          <w:szCs w:val="26"/>
          <w:lang w:val="pl-PL"/>
        </w:rPr>
        <w:t xml:space="preserve">świecie. Naraził również na niebezpieczeństwo środki do </w:t>
      </w:r>
      <w:r w:rsidR="00877DB5" w:rsidRPr="00DC47FD">
        <w:rPr>
          <w:sz w:val="26"/>
          <w:szCs w:val="26"/>
          <w:lang w:val="pl-PL"/>
        </w:rPr>
        <w:lastRenderedPageBreak/>
        <w:t xml:space="preserve">życia milionów pracowników </w:t>
      </w:r>
      <w:r w:rsidR="00084EF8" w:rsidRPr="00DC47FD">
        <w:rPr>
          <w:sz w:val="26"/>
          <w:szCs w:val="26"/>
          <w:lang w:val="pl-PL"/>
        </w:rPr>
        <w:t>na całym świecie</w:t>
      </w:r>
      <w:r w:rsidR="00877DB5" w:rsidRPr="00DC47FD">
        <w:rPr>
          <w:sz w:val="26"/>
          <w:szCs w:val="26"/>
          <w:lang w:val="pl-PL"/>
        </w:rPr>
        <w:t xml:space="preserve">. Obserwujemy masowe restrukturyzacje w naszych wspólnych sektorach i firmach, zamykanie </w:t>
      </w:r>
      <w:r w:rsidR="005D44E8" w:rsidRPr="00DC47FD">
        <w:rPr>
          <w:sz w:val="26"/>
          <w:szCs w:val="26"/>
          <w:lang w:val="pl-PL"/>
        </w:rPr>
        <w:t xml:space="preserve">zakładów </w:t>
      </w:r>
      <w:r w:rsidR="00DC47FD">
        <w:rPr>
          <w:sz w:val="26"/>
          <w:szCs w:val="26"/>
          <w:lang w:val="pl-PL"/>
        </w:rPr>
        <w:br/>
      </w:r>
      <w:r w:rsidR="00877DB5" w:rsidRPr="00DC47FD">
        <w:rPr>
          <w:sz w:val="26"/>
          <w:szCs w:val="26"/>
          <w:lang w:val="pl-PL"/>
        </w:rPr>
        <w:t xml:space="preserve">i zwolnienia pracowników w </w:t>
      </w:r>
      <w:r w:rsidR="00084EF8" w:rsidRPr="00DC47FD">
        <w:rPr>
          <w:sz w:val="26"/>
          <w:szCs w:val="26"/>
          <w:lang w:val="pl-PL"/>
        </w:rPr>
        <w:t xml:space="preserve">wyniku </w:t>
      </w:r>
      <w:r w:rsidR="00877DB5" w:rsidRPr="00DC47FD">
        <w:rPr>
          <w:sz w:val="26"/>
          <w:szCs w:val="26"/>
          <w:lang w:val="pl-PL"/>
        </w:rPr>
        <w:t>obecnego kryzysu</w:t>
      </w:r>
      <w:r w:rsidR="005D44E8" w:rsidRPr="00DC47FD">
        <w:rPr>
          <w:sz w:val="26"/>
          <w:szCs w:val="26"/>
          <w:lang w:val="pl-PL"/>
        </w:rPr>
        <w:t xml:space="preserve">. </w:t>
      </w:r>
      <w:r w:rsidR="001A1CCE" w:rsidRPr="00DC47FD">
        <w:rPr>
          <w:sz w:val="26"/>
          <w:szCs w:val="26"/>
          <w:lang w:val="pl-PL"/>
        </w:rPr>
        <w:t xml:space="preserve">Ponadto </w:t>
      </w:r>
      <w:r w:rsidR="00F316F1" w:rsidRPr="00DC47FD">
        <w:rPr>
          <w:sz w:val="26"/>
          <w:szCs w:val="26"/>
          <w:lang w:val="pl-PL"/>
        </w:rPr>
        <w:t xml:space="preserve">obserwujemy </w:t>
      </w:r>
      <w:r w:rsidR="00626368" w:rsidRPr="00DC47FD">
        <w:rPr>
          <w:sz w:val="26"/>
          <w:szCs w:val="26"/>
          <w:lang w:val="pl-PL"/>
        </w:rPr>
        <w:t xml:space="preserve">coraz </w:t>
      </w:r>
      <w:r w:rsidR="00F316F1" w:rsidRPr="00DC47FD">
        <w:rPr>
          <w:sz w:val="26"/>
          <w:szCs w:val="26"/>
          <w:lang w:val="pl-PL"/>
        </w:rPr>
        <w:t xml:space="preserve">głębsze podziały między światową Północą a światowym Południem w zakresie </w:t>
      </w:r>
      <w:r w:rsidR="007C2A86" w:rsidRPr="00DC47FD">
        <w:rPr>
          <w:sz w:val="26"/>
          <w:szCs w:val="26"/>
          <w:lang w:val="pl-PL"/>
        </w:rPr>
        <w:t xml:space="preserve">reakcji </w:t>
      </w:r>
      <w:r w:rsidR="00F316F1" w:rsidRPr="00DC47FD">
        <w:rPr>
          <w:sz w:val="26"/>
          <w:szCs w:val="26"/>
          <w:lang w:val="pl-PL"/>
        </w:rPr>
        <w:t>na pandemię</w:t>
      </w:r>
      <w:r w:rsidR="007C2A86" w:rsidRPr="00DC47FD">
        <w:rPr>
          <w:sz w:val="26"/>
          <w:szCs w:val="26"/>
          <w:lang w:val="pl-PL"/>
        </w:rPr>
        <w:t xml:space="preserve">, środków ochrony pracowników </w:t>
      </w:r>
      <w:r w:rsidR="00F316F1" w:rsidRPr="00DC47FD">
        <w:rPr>
          <w:sz w:val="26"/>
          <w:szCs w:val="26"/>
          <w:lang w:val="pl-PL"/>
        </w:rPr>
        <w:t xml:space="preserve">i </w:t>
      </w:r>
      <w:r w:rsidR="007C2A86" w:rsidRPr="00DC47FD">
        <w:rPr>
          <w:sz w:val="26"/>
          <w:szCs w:val="26"/>
          <w:lang w:val="pl-PL"/>
        </w:rPr>
        <w:t xml:space="preserve">planów odbudowy </w:t>
      </w:r>
      <w:r w:rsidR="00626368" w:rsidRPr="00DC47FD">
        <w:rPr>
          <w:sz w:val="26"/>
          <w:szCs w:val="26"/>
          <w:lang w:val="pl-PL"/>
        </w:rPr>
        <w:t>gospodarek</w:t>
      </w:r>
      <w:r w:rsidR="007C2A86" w:rsidRPr="00DC47FD">
        <w:rPr>
          <w:sz w:val="26"/>
          <w:szCs w:val="26"/>
          <w:lang w:val="pl-PL"/>
        </w:rPr>
        <w:t xml:space="preserve">. </w:t>
      </w:r>
      <w:r w:rsidR="00084EF8" w:rsidRPr="00DC47FD">
        <w:rPr>
          <w:sz w:val="26"/>
          <w:szCs w:val="26"/>
          <w:lang w:val="pl-PL"/>
        </w:rPr>
        <w:t>Podczas</w:t>
      </w:r>
      <w:r w:rsidR="00DC47FD">
        <w:rPr>
          <w:sz w:val="26"/>
          <w:szCs w:val="26"/>
          <w:lang w:val="pl-PL"/>
        </w:rPr>
        <w:t>,</w:t>
      </w:r>
      <w:r w:rsidR="00084EF8" w:rsidRPr="00DC47FD">
        <w:rPr>
          <w:sz w:val="26"/>
          <w:szCs w:val="26"/>
          <w:lang w:val="pl-PL"/>
        </w:rPr>
        <w:t xml:space="preserve"> gdy pracownicy znajdowali się na pierwszej linii frontu, bardzo często bezpośrednio narażeni na zagrożenia dla zdrowia, </w:t>
      </w:r>
      <w:r w:rsidR="00626368" w:rsidRPr="00DC47FD">
        <w:rPr>
          <w:sz w:val="26"/>
          <w:szCs w:val="26"/>
          <w:lang w:val="pl-PL"/>
        </w:rPr>
        <w:t>ta globalna sytuacja kryzysowa doprowadziła miliony pracowników do ubóstwa i trudności.</w:t>
      </w:r>
    </w:p>
    <w:p w:rsidR="00314902" w:rsidRPr="00DC47FD" w:rsidRDefault="00877DB5">
      <w:pPr>
        <w:jc w:val="both"/>
        <w:rPr>
          <w:sz w:val="26"/>
          <w:szCs w:val="26"/>
          <w:lang w:val="pl-PL"/>
        </w:rPr>
      </w:pPr>
      <w:r w:rsidRPr="00DC47FD">
        <w:rPr>
          <w:sz w:val="26"/>
          <w:szCs w:val="26"/>
          <w:lang w:val="pl-PL"/>
        </w:rPr>
        <w:t xml:space="preserve">Jednak w ciągu ostatniego roku </w:t>
      </w:r>
      <w:r w:rsidR="00084EF8" w:rsidRPr="00DC47FD">
        <w:rPr>
          <w:sz w:val="26"/>
          <w:szCs w:val="26"/>
          <w:lang w:val="pl-PL"/>
        </w:rPr>
        <w:t xml:space="preserve">w wielu </w:t>
      </w:r>
      <w:r w:rsidR="00C16672" w:rsidRPr="00DC47FD">
        <w:rPr>
          <w:sz w:val="26"/>
          <w:szCs w:val="26"/>
          <w:lang w:val="pl-PL"/>
        </w:rPr>
        <w:t>krajach</w:t>
      </w:r>
      <w:r w:rsidR="00084EF8" w:rsidRPr="00DC47FD">
        <w:rPr>
          <w:sz w:val="26"/>
          <w:szCs w:val="26"/>
          <w:lang w:val="pl-PL"/>
        </w:rPr>
        <w:t>, zwłaszcza na globalnej północy</w:t>
      </w:r>
      <w:r w:rsidR="000B5AC5" w:rsidRPr="00DC47FD">
        <w:rPr>
          <w:sz w:val="26"/>
          <w:szCs w:val="26"/>
          <w:lang w:val="pl-PL"/>
        </w:rPr>
        <w:t xml:space="preserve">, </w:t>
      </w:r>
      <w:r w:rsidRPr="00DC47FD">
        <w:rPr>
          <w:sz w:val="26"/>
          <w:szCs w:val="26"/>
          <w:lang w:val="pl-PL"/>
        </w:rPr>
        <w:t xml:space="preserve">opracowano plany naprawy, traktując kryzys jako szansę </w:t>
      </w:r>
      <w:r w:rsidR="00084EF8" w:rsidRPr="00DC47FD">
        <w:rPr>
          <w:sz w:val="26"/>
          <w:szCs w:val="26"/>
          <w:lang w:val="pl-PL"/>
        </w:rPr>
        <w:t xml:space="preserve">na ekologiczną naprawę </w:t>
      </w:r>
      <w:r w:rsidR="00DC47FD">
        <w:rPr>
          <w:sz w:val="26"/>
          <w:szCs w:val="26"/>
          <w:lang w:val="pl-PL"/>
        </w:rPr>
        <w:br/>
      </w:r>
      <w:r w:rsidR="00084EF8" w:rsidRPr="00DC47FD">
        <w:rPr>
          <w:sz w:val="26"/>
          <w:szCs w:val="26"/>
          <w:lang w:val="pl-PL"/>
        </w:rPr>
        <w:t>i odbudowę w lepszym stylu</w:t>
      </w:r>
      <w:r w:rsidRPr="00DC47FD">
        <w:rPr>
          <w:sz w:val="26"/>
          <w:szCs w:val="26"/>
          <w:lang w:val="pl-PL"/>
        </w:rPr>
        <w:t xml:space="preserve">. </w:t>
      </w:r>
      <w:r w:rsidR="00084EF8" w:rsidRPr="00DC47FD">
        <w:rPr>
          <w:sz w:val="26"/>
          <w:szCs w:val="26"/>
          <w:lang w:val="pl-PL"/>
        </w:rPr>
        <w:t xml:space="preserve">Chcemy, </w:t>
      </w:r>
      <w:r w:rsidR="000B5AC5" w:rsidRPr="00DC47FD">
        <w:rPr>
          <w:sz w:val="26"/>
          <w:szCs w:val="26"/>
          <w:lang w:val="pl-PL"/>
        </w:rPr>
        <w:t>aby</w:t>
      </w:r>
      <w:r w:rsidR="00084EF8" w:rsidRPr="00DC47FD">
        <w:rPr>
          <w:sz w:val="26"/>
          <w:szCs w:val="26"/>
          <w:lang w:val="pl-PL"/>
        </w:rPr>
        <w:t xml:space="preserve"> te programy naprawcze przyczyniły się do globalnej naprawy</w:t>
      </w:r>
      <w:r w:rsidR="000B5AC5" w:rsidRPr="00DC47FD">
        <w:rPr>
          <w:sz w:val="26"/>
          <w:szCs w:val="26"/>
          <w:lang w:val="pl-PL"/>
        </w:rPr>
        <w:t xml:space="preserve">, odbudowy lepszej </w:t>
      </w:r>
      <w:r w:rsidR="00084EF8" w:rsidRPr="00DC47FD">
        <w:rPr>
          <w:sz w:val="26"/>
          <w:szCs w:val="26"/>
          <w:lang w:val="pl-PL"/>
        </w:rPr>
        <w:t>dla wszystkich</w:t>
      </w:r>
      <w:r w:rsidR="000B5AC5" w:rsidRPr="00DC47FD">
        <w:rPr>
          <w:sz w:val="26"/>
          <w:szCs w:val="26"/>
          <w:lang w:val="pl-PL"/>
        </w:rPr>
        <w:t xml:space="preserve">, </w:t>
      </w:r>
      <w:r w:rsidR="00084EF8" w:rsidRPr="00DC47FD">
        <w:rPr>
          <w:sz w:val="26"/>
          <w:szCs w:val="26"/>
          <w:lang w:val="pl-PL"/>
        </w:rPr>
        <w:t xml:space="preserve">w tym dla pracowników na całym </w:t>
      </w:r>
      <w:r w:rsidR="00C16672" w:rsidRPr="00DC47FD">
        <w:rPr>
          <w:sz w:val="26"/>
          <w:szCs w:val="26"/>
          <w:lang w:val="pl-PL"/>
        </w:rPr>
        <w:t>świecie</w:t>
      </w:r>
      <w:r w:rsidR="00084EF8" w:rsidRPr="00DC47FD">
        <w:rPr>
          <w:sz w:val="26"/>
          <w:szCs w:val="26"/>
          <w:lang w:val="pl-PL"/>
        </w:rPr>
        <w:t>.</w:t>
      </w:r>
    </w:p>
    <w:p w:rsidR="00314902" w:rsidRPr="00DC47FD" w:rsidRDefault="00877DB5">
      <w:pPr>
        <w:jc w:val="both"/>
        <w:rPr>
          <w:sz w:val="26"/>
          <w:szCs w:val="26"/>
          <w:lang w:val="pl-PL"/>
        </w:rPr>
      </w:pPr>
      <w:r w:rsidRPr="00DC47FD">
        <w:rPr>
          <w:sz w:val="26"/>
          <w:szCs w:val="26"/>
          <w:lang w:val="pl-PL"/>
        </w:rPr>
        <w:t xml:space="preserve">Właśnie w tym kontekście </w:t>
      </w:r>
      <w:proofErr w:type="spellStart"/>
      <w:r w:rsidRPr="00DC47FD">
        <w:rPr>
          <w:sz w:val="26"/>
          <w:szCs w:val="26"/>
          <w:lang w:val="pl-PL"/>
        </w:rPr>
        <w:t>IndustriALL</w:t>
      </w:r>
      <w:proofErr w:type="spellEnd"/>
      <w:r w:rsidRPr="00DC47FD">
        <w:rPr>
          <w:sz w:val="26"/>
          <w:szCs w:val="26"/>
          <w:lang w:val="pl-PL"/>
        </w:rPr>
        <w:t xml:space="preserve"> Global Union i </w:t>
      </w:r>
      <w:proofErr w:type="spellStart"/>
      <w:r w:rsidRPr="00DC47FD">
        <w:rPr>
          <w:sz w:val="26"/>
          <w:szCs w:val="26"/>
          <w:lang w:val="pl-PL"/>
        </w:rPr>
        <w:t>industriAll</w:t>
      </w:r>
      <w:proofErr w:type="spellEnd"/>
      <w:r w:rsidRPr="00DC47FD">
        <w:rPr>
          <w:sz w:val="26"/>
          <w:szCs w:val="26"/>
          <w:lang w:val="pl-PL"/>
        </w:rPr>
        <w:t xml:space="preserve"> Europe potwierdzają swój </w:t>
      </w:r>
      <w:r w:rsidR="00C16672" w:rsidRPr="00DC47FD">
        <w:rPr>
          <w:sz w:val="26"/>
          <w:szCs w:val="26"/>
          <w:lang w:val="pl-PL"/>
        </w:rPr>
        <w:t xml:space="preserve">wspólny apel do rządów i stron </w:t>
      </w:r>
      <w:r w:rsidR="00DC47FD">
        <w:rPr>
          <w:sz w:val="26"/>
          <w:szCs w:val="26"/>
          <w:lang w:val="pl-PL"/>
        </w:rPr>
        <w:t xml:space="preserve">26 </w:t>
      </w:r>
      <w:r w:rsidR="00C16672" w:rsidRPr="00DC47FD">
        <w:rPr>
          <w:sz w:val="26"/>
          <w:szCs w:val="26"/>
          <w:lang w:val="pl-PL"/>
        </w:rPr>
        <w:t xml:space="preserve">Konferencji Klimatycznej ONZ </w:t>
      </w:r>
      <w:r w:rsidR="000B5AC5" w:rsidRPr="00DC47FD">
        <w:rPr>
          <w:sz w:val="26"/>
          <w:szCs w:val="26"/>
          <w:lang w:val="pl-PL"/>
        </w:rPr>
        <w:t xml:space="preserve">i </w:t>
      </w:r>
      <w:r w:rsidRPr="00DC47FD">
        <w:rPr>
          <w:sz w:val="26"/>
          <w:szCs w:val="26"/>
          <w:lang w:val="pl-PL"/>
        </w:rPr>
        <w:t xml:space="preserve">domagają się sprawiedliwej transformacji, która uczyni pracowników przemysłu częścią rozwiązania </w:t>
      </w:r>
      <w:r w:rsidR="00C16672" w:rsidRPr="00DC47FD">
        <w:rPr>
          <w:sz w:val="26"/>
          <w:szCs w:val="26"/>
          <w:lang w:val="pl-PL"/>
        </w:rPr>
        <w:t xml:space="preserve">i </w:t>
      </w:r>
      <w:r w:rsidR="00F4649F" w:rsidRPr="00DC47FD">
        <w:rPr>
          <w:sz w:val="26"/>
          <w:szCs w:val="26"/>
          <w:lang w:val="pl-PL"/>
        </w:rPr>
        <w:t xml:space="preserve">zaangażuje </w:t>
      </w:r>
      <w:r w:rsidR="00C16672" w:rsidRPr="00DC47FD">
        <w:rPr>
          <w:sz w:val="26"/>
          <w:szCs w:val="26"/>
          <w:lang w:val="pl-PL"/>
        </w:rPr>
        <w:t xml:space="preserve">podmioty w przejście do zrównoważonej przyszłości dla wszystkich! </w:t>
      </w:r>
    </w:p>
    <w:p w:rsidR="00314902" w:rsidRPr="00DC47FD" w:rsidRDefault="00877DB5">
      <w:pPr>
        <w:jc w:val="both"/>
        <w:rPr>
          <w:sz w:val="26"/>
          <w:szCs w:val="26"/>
          <w:lang w:val="pl-PL"/>
        </w:rPr>
      </w:pPr>
      <w:r w:rsidRPr="00DC47FD">
        <w:rPr>
          <w:sz w:val="26"/>
          <w:szCs w:val="26"/>
          <w:lang w:val="pl-PL"/>
        </w:rPr>
        <w:t xml:space="preserve">Ponownie podkreślamy </w:t>
      </w:r>
      <w:r w:rsidR="005641ED" w:rsidRPr="00DC47FD">
        <w:rPr>
          <w:sz w:val="26"/>
          <w:szCs w:val="26"/>
          <w:lang w:val="pl-PL"/>
        </w:rPr>
        <w:t xml:space="preserve">niezbędne </w:t>
      </w:r>
      <w:r w:rsidR="00136FF3" w:rsidRPr="00DC47FD">
        <w:rPr>
          <w:sz w:val="26"/>
          <w:szCs w:val="26"/>
          <w:lang w:val="pl-PL"/>
        </w:rPr>
        <w:t xml:space="preserve">elementy, które strony muszą w końcu zrealizować: </w:t>
      </w:r>
    </w:p>
    <w:p w:rsidR="00314902" w:rsidRPr="00DC47FD" w:rsidRDefault="00B57B59">
      <w:pPr>
        <w:pStyle w:val="Akapitzlist"/>
        <w:numPr>
          <w:ilvl w:val="0"/>
          <w:numId w:val="1"/>
        </w:numPr>
        <w:jc w:val="both"/>
        <w:rPr>
          <w:sz w:val="26"/>
          <w:szCs w:val="26"/>
          <w:lang w:val="pl-PL"/>
        </w:rPr>
      </w:pPr>
      <w:r w:rsidRPr="00DC47FD">
        <w:rPr>
          <w:sz w:val="26"/>
          <w:szCs w:val="26"/>
          <w:lang w:val="pl-PL"/>
        </w:rPr>
        <w:t xml:space="preserve">Potrzebne są </w:t>
      </w:r>
      <w:r w:rsidR="00877DB5" w:rsidRPr="00DC47FD">
        <w:rPr>
          <w:b/>
          <w:bCs/>
          <w:sz w:val="26"/>
          <w:szCs w:val="26"/>
          <w:lang w:val="pl-PL"/>
        </w:rPr>
        <w:t xml:space="preserve">wyraźne zobowiązania do </w:t>
      </w:r>
      <w:r w:rsidRPr="00DC47FD">
        <w:rPr>
          <w:b/>
          <w:bCs/>
          <w:sz w:val="26"/>
          <w:szCs w:val="26"/>
          <w:lang w:val="pl-PL"/>
        </w:rPr>
        <w:t xml:space="preserve">trwałej </w:t>
      </w:r>
      <w:r w:rsidR="00877DB5" w:rsidRPr="00DC47FD">
        <w:rPr>
          <w:b/>
          <w:bCs/>
          <w:sz w:val="26"/>
          <w:szCs w:val="26"/>
          <w:lang w:val="pl-PL"/>
        </w:rPr>
        <w:t xml:space="preserve">naprawy gospodarczej w skali globalnej oraz </w:t>
      </w:r>
      <w:r w:rsidRPr="00DC47FD">
        <w:rPr>
          <w:b/>
          <w:bCs/>
          <w:sz w:val="26"/>
          <w:szCs w:val="26"/>
          <w:lang w:val="pl-PL"/>
        </w:rPr>
        <w:t>polityka przemysłowa</w:t>
      </w:r>
      <w:r w:rsidR="00877DB5" w:rsidRPr="00DC47FD">
        <w:rPr>
          <w:sz w:val="26"/>
          <w:szCs w:val="26"/>
          <w:lang w:val="pl-PL"/>
        </w:rPr>
        <w:t xml:space="preserve">. </w:t>
      </w:r>
      <w:r w:rsidRPr="00DC47FD">
        <w:rPr>
          <w:sz w:val="26"/>
          <w:szCs w:val="26"/>
          <w:lang w:val="pl-PL"/>
        </w:rPr>
        <w:t xml:space="preserve">Na szczeblu krajowym i regionalnym należy </w:t>
      </w:r>
      <w:r w:rsidR="00877DB5" w:rsidRPr="00DC47FD">
        <w:rPr>
          <w:sz w:val="26"/>
          <w:szCs w:val="26"/>
          <w:lang w:val="pl-PL"/>
        </w:rPr>
        <w:t xml:space="preserve">wprowadzić plany i strategie </w:t>
      </w:r>
      <w:r w:rsidRPr="00DC47FD">
        <w:rPr>
          <w:sz w:val="26"/>
          <w:szCs w:val="26"/>
          <w:lang w:val="pl-PL"/>
        </w:rPr>
        <w:t xml:space="preserve">ukierunkowane na inwestycje zarówno </w:t>
      </w:r>
      <w:r w:rsidR="004D2B02">
        <w:rPr>
          <w:sz w:val="26"/>
          <w:szCs w:val="26"/>
          <w:lang w:val="pl-PL"/>
        </w:rPr>
        <w:br/>
      </w:r>
      <w:r w:rsidRPr="00DC47FD">
        <w:rPr>
          <w:sz w:val="26"/>
          <w:szCs w:val="26"/>
          <w:lang w:val="pl-PL"/>
        </w:rPr>
        <w:t xml:space="preserve">w </w:t>
      </w:r>
      <w:r w:rsidR="001A1CCE" w:rsidRPr="00DC47FD">
        <w:rPr>
          <w:sz w:val="26"/>
          <w:szCs w:val="26"/>
          <w:lang w:val="pl-PL"/>
        </w:rPr>
        <w:t xml:space="preserve">przekształcanie </w:t>
      </w:r>
      <w:r w:rsidRPr="00DC47FD">
        <w:rPr>
          <w:sz w:val="26"/>
          <w:szCs w:val="26"/>
          <w:lang w:val="pl-PL"/>
        </w:rPr>
        <w:t xml:space="preserve">sektorów przemysłowych w </w:t>
      </w:r>
      <w:r w:rsidR="001A1CCE" w:rsidRPr="00DC47FD">
        <w:rPr>
          <w:sz w:val="26"/>
          <w:szCs w:val="26"/>
          <w:lang w:val="pl-PL"/>
        </w:rPr>
        <w:t xml:space="preserve">kierunku neutralności dla klimatu, </w:t>
      </w:r>
      <w:r w:rsidRPr="00DC47FD">
        <w:rPr>
          <w:sz w:val="26"/>
          <w:szCs w:val="26"/>
          <w:lang w:val="pl-PL"/>
        </w:rPr>
        <w:t xml:space="preserve">jak i w tworzenie </w:t>
      </w:r>
      <w:r w:rsidR="00D10EE5" w:rsidRPr="00DC47FD">
        <w:rPr>
          <w:sz w:val="26"/>
          <w:szCs w:val="26"/>
          <w:lang w:val="pl-PL"/>
        </w:rPr>
        <w:t xml:space="preserve">wysokiej jakości miejsc pracy </w:t>
      </w:r>
      <w:r w:rsidRPr="00DC47FD">
        <w:rPr>
          <w:sz w:val="26"/>
          <w:szCs w:val="26"/>
          <w:lang w:val="pl-PL"/>
        </w:rPr>
        <w:t>w powstających bardziej ekologicznych sektorach przemysłowych</w:t>
      </w:r>
      <w:r w:rsidR="00D10EE5" w:rsidRPr="00DC47FD">
        <w:rPr>
          <w:sz w:val="26"/>
          <w:szCs w:val="26"/>
          <w:lang w:val="pl-PL"/>
        </w:rPr>
        <w:t xml:space="preserve">, zapewniając godną pracę </w:t>
      </w:r>
      <w:r w:rsidR="004D2B02">
        <w:rPr>
          <w:sz w:val="26"/>
          <w:szCs w:val="26"/>
          <w:lang w:val="pl-PL"/>
        </w:rPr>
        <w:br/>
      </w:r>
      <w:r w:rsidR="00D10EE5" w:rsidRPr="00DC47FD">
        <w:rPr>
          <w:sz w:val="26"/>
          <w:szCs w:val="26"/>
          <w:lang w:val="pl-PL"/>
        </w:rPr>
        <w:t>i miejsca pracy sprzyjające włączeniu społecznemu</w:t>
      </w:r>
      <w:r w:rsidRPr="00DC47FD">
        <w:rPr>
          <w:sz w:val="26"/>
          <w:szCs w:val="26"/>
          <w:lang w:val="pl-PL"/>
        </w:rPr>
        <w:t xml:space="preserve">. Należy zapewnić odpowiednie fundusze i infrastrukturę na rzecz badań, rozwoju i innowacji </w:t>
      </w:r>
      <w:r w:rsidR="004D2B02">
        <w:rPr>
          <w:sz w:val="26"/>
          <w:szCs w:val="26"/>
          <w:lang w:val="pl-PL"/>
        </w:rPr>
        <w:br/>
      </w:r>
      <w:r w:rsidRPr="00DC47FD">
        <w:rPr>
          <w:sz w:val="26"/>
          <w:szCs w:val="26"/>
          <w:lang w:val="pl-PL"/>
        </w:rPr>
        <w:t xml:space="preserve">w docelowych sektorach i łańcuchach dostaw w gospodarce, a także wspierać rozwój </w:t>
      </w:r>
      <w:r w:rsidR="005D61AE" w:rsidRPr="00DC47FD">
        <w:rPr>
          <w:sz w:val="26"/>
          <w:szCs w:val="26"/>
          <w:lang w:val="pl-PL"/>
        </w:rPr>
        <w:t xml:space="preserve">przełomowych </w:t>
      </w:r>
      <w:r w:rsidRPr="00DC47FD">
        <w:rPr>
          <w:sz w:val="26"/>
          <w:szCs w:val="26"/>
          <w:lang w:val="pl-PL"/>
        </w:rPr>
        <w:t xml:space="preserve">technologii o zasadniczym znaczeniu dla </w:t>
      </w:r>
      <w:r w:rsidR="005D61AE" w:rsidRPr="00DC47FD">
        <w:rPr>
          <w:sz w:val="26"/>
          <w:szCs w:val="26"/>
          <w:lang w:val="pl-PL"/>
        </w:rPr>
        <w:t xml:space="preserve">dekarbonizacji, tworzenia miejsc pracy </w:t>
      </w:r>
      <w:r w:rsidRPr="00DC47FD">
        <w:rPr>
          <w:sz w:val="26"/>
          <w:szCs w:val="26"/>
          <w:lang w:val="pl-PL"/>
        </w:rPr>
        <w:t>i rozwoju społecznego</w:t>
      </w:r>
      <w:r w:rsidR="005D61AE" w:rsidRPr="00DC47FD">
        <w:rPr>
          <w:sz w:val="26"/>
          <w:szCs w:val="26"/>
          <w:lang w:val="pl-PL"/>
        </w:rPr>
        <w:t xml:space="preserve">. </w:t>
      </w:r>
      <w:r w:rsidRPr="00DC47FD">
        <w:rPr>
          <w:sz w:val="26"/>
          <w:szCs w:val="26"/>
          <w:lang w:val="pl-PL"/>
        </w:rPr>
        <w:t xml:space="preserve">Będzie to wymagało zaangażowania inwestycyjnego zarówno ze strony sektora prywatnego, jak </w:t>
      </w:r>
      <w:r w:rsidR="004D2B02">
        <w:rPr>
          <w:sz w:val="26"/>
          <w:szCs w:val="26"/>
          <w:lang w:val="pl-PL"/>
        </w:rPr>
        <w:br/>
      </w:r>
      <w:r w:rsidRPr="00DC47FD">
        <w:rPr>
          <w:sz w:val="26"/>
          <w:szCs w:val="26"/>
          <w:lang w:val="pl-PL"/>
        </w:rPr>
        <w:t xml:space="preserve">i publicznego. </w:t>
      </w:r>
      <w:r w:rsidR="00877DB5" w:rsidRPr="00DC47FD">
        <w:rPr>
          <w:sz w:val="26"/>
          <w:szCs w:val="26"/>
          <w:lang w:val="pl-PL"/>
        </w:rPr>
        <w:t xml:space="preserve">W czasach światowego kryzysu gospodarczego i wspólnych wysiłków na rzecz ożywienia gospodarczego niezwykle ważne </w:t>
      </w:r>
      <w:r w:rsidR="0089021B" w:rsidRPr="00DC47FD">
        <w:rPr>
          <w:sz w:val="26"/>
          <w:szCs w:val="26"/>
          <w:lang w:val="pl-PL"/>
        </w:rPr>
        <w:t xml:space="preserve">jest, aby wszystkie plany naprawcze były </w:t>
      </w:r>
      <w:r w:rsidR="00877DB5" w:rsidRPr="00DC47FD">
        <w:rPr>
          <w:sz w:val="26"/>
          <w:szCs w:val="26"/>
          <w:lang w:val="pl-PL"/>
        </w:rPr>
        <w:t xml:space="preserve">zgodne ze zobowiązaniami </w:t>
      </w:r>
      <w:r w:rsidR="00F4649F" w:rsidRPr="00DC47FD">
        <w:rPr>
          <w:sz w:val="26"/>
          <w:szCs w:val="26"/>
          <w:lang w:val="pl-PL"/>
        </w:rPr>
        <w:t xml:space="preserve">porozumienia </w:t>
      </w:r>
      <w:r w:rsidR="00877DB5" w:rsidRPr="00DC47FD">
        <w:rPr>
          <w:sz w:val="26"/>
          <w:szCs w:val="26"/>
          <w:lang w:val="pl-PL"/>
        </w:rPr>
        <w:lastRenderedPageBreak/>
        <w:t xml:space="preserve">paryskiego, </w:t>
      </w:r>
      <w:r w:rsidR="0089021B" w:rsidRPr="00DC47FD">
        <w:rPr>
          <w:sz w:val="26"/>
          <w:szCs w:val="26"/>
          <w:lang w:val="pl-PL"/>
        </w:rPr>
        <w:t xml:space="preserve">ukierunkowanymi na </w:t>
      </w:r>
      <w:r w:rsidR="00877DB5" w:rsidRPr="00DC47FD">
        <w:rPr>
          <w:sz w:val="26"/>
          <w:szCs w:val="26"/>
          <w:lang w:val="pl-PL"/>
        </w:rPr>
        <w:t>budowę zrównoważonej</w:t>
      </w:r>
      <w:r w:rsidR="00A33FDB" w:rsidRPr="00DC47FD">
        <w:rPr>
          <w:sz w:val="26"/>
          <w:szCs w:val="26"/>
          <w:lang w:val="pl-PL"/>
        </w:rPr>
        <w:t xml:space="preserve">, </w:t>
      </w:r>
      <w:r w:rsidR="00877DB5" w:rsidRPr="00DC47FD">
        <w:rPr>
          <w:sz w:val="26"/>
          <w:szCs w:val="26"/>
          <w:lang w:val="pl-PL"/>
        </w:rPr>
        <w:t xml:space="preserve">zdolnej </w:t>
      </w:r>
      <w:r w:rsidR="008E7582" w:rsidRPr="00DC47FD">
        <w:rPr>
          <w:sz w:val="26"/>
          <w:szCs w:val="26"/>
          <w:lang w:val="pl-PL"/>
        </w:rPr>
        <w:t xml:space="preserve">do ożywienia gospodarki </w:t>
      </w:r>
      <w:r w:rsidR="00A33FDB" w:rsidRPr="00DC47FD">
        <w:rPr>
          <w:sz w:val="26"/>
          <w:szCs w:val="26"/>
          <w:lang w:val="pl-PL"/>
        </w:rPr>
        <w:t xml:space="preserve">i </w:t>
      </w:r>
      <w:r w:rsidR="00877DB5" w:rsidRPr="00DC47FD">
        <w:rPr>
          <w:sz w:val="26"/>
          <w:szCs w:val="26"/>
          <w:lang w:val="pl-PL"/>
        </w:rPr>
        <w:t xml:space="preserve">sprawiedliwej przyszłości dla wszystkich. </w:t>
      </w:r>
    </w:p>
    <w:p w:rsidR="00314902" w:rsidRPr="00DC47FD" w:rsidRDefault="00877DB5">
      <w:pPr>
        <w:pStyle w:val="Akapitzlist"/>
        <w:jc w:val="both"/>
        <w:rPr>
          <w:sz w:val="26"/>
          <w:szCs w:val="26"/>
          <w:lang w:val="pl-PL"/>
        </w:rPr>
      </w:pPr>
      <w:r w:rsidRPr="00DC47FD">
        <w:rPr>
          <w:sz w:val="26"/>
          <w:szCs w:val="26"/>
          <w:lang w:val="pl-PL"/>
        </w:rPr>
        <w:t>Ponadto rozsądna polityka przemysłowa musi uwzględniać regionalne różnice w zależności od emisji dwutlenku węgla i potrzeb społecznych, jednocześnie promując efektywność energetyczną i zapobiegając ucieczce emisji. Zrównoważony rozwój i tworzenie godnych miejsc pracy muszą mieć miejsce</w:t>
      </w:r>
      <w:r w:rsidR="00D424B6" w:rsidRPr="00DC47FD">
        <w:rPr>
          <w:sz w:val="26"/>
          <w:szCs w:val="26"/>
          <w:lang w:val="pl-PL"/>
        </w:rPr>
        <w:t xml:space="preserve">, </w:t>
      </w:r>
      <w:r w:rsidRPr="00DC47FD">
        <w:rPr>
          <w:sz w:val="26"/>
          <w:szCs w:val="26"/>
          <w:lang w:val="pl-PL"/>
        </w:rPr>
        <w:t xml:space="preserve">zwłaszcza w tych regionach, które </w:t>
      </w:r>
      <w:r w:rsidR="00D424B6" w:rsidRPr="00DC47FD">
        <w:rPr>
          <w:sz w:val="26"/>
          <w:szCs w:val="26"/>
          <w:lang w:val="pl-PL"/>
        </w:rPr>
        <w:t xml:space="preserve">najbardziej </w:t>
      </w:r>
      <w:r w:rsidRPr="00DC47FD">
        <w:rPr>
          <w:sz w:val="26"/>
          <w:szCs w:val="26"/>
          <w:lang w:val="pl-PL"/>
        </w:rPr>
        <w:t xml:space="preserve">odczuwają skutki przejścia na gospodarkę niskoemisyjną i stoją w obliczu ogromnej utraty miejsc pracy. Żaden pracownik i żaden region nie powinien pozostać w tyle. Priorytetem musi być zatem zachęcanie do opracowywania takiej polityki i zapewnianie wytycznych w tym zakresie. </w:t>
      </w:r>
    </w:p>
    <w:p w:rsidR="00A33FDB" w:rsidRPr="00DC47FD" w:rsidRDefault="00A33FDB" w:rsidP="003C4B1F">
      <w:pPr>
        <w:pStyle w:val="Akapitzlist"/>
        <w:jc w:val="both"/>
        <w:rPr>
          <w:sz w:val="26"/>
          <w:szCs w:val="26"/>
          <w:lang w:val="pl-PL"/>
        </w:rPr>
      </w:pPr>
    </w:p>
    <w:p w:rsidR="00314902" w:rsidRPr="00DC47FD" w:rsidRDefault="00877DB5">
      <w:pPr>
        <w:pStyle w:val="Akapitzlist"/>
        <w:numPr>
          <w:ilvl w:val="0"/>
          <w:numId w:val="1"/>
        </w:numPr>
        <w:jc w:val="both"/>
        <w:rPr>
          <w:sz w:val="26"/>
          <w:szCs w:val="26"/>
          <w:lang w:val="pl-PL"/>
        </w:rPr>
      </w:pPr>
      <w:r w:rsidRPr="00DC47FD">
        <w:rPr>
          <w:b/>
          <w:bCs/>
          <w:sz w:val="26"/>
          <w:szCs w:val="26"/>
          <w:lang w:val="pl-PL"/>
        </w:rPr>
        <w:t>Należy wzmocnić pełne spektrum programów społecznych i ochrony</w:t>
      </w:r>
      <w:r w:rsidRPr="00DC47FD">
        <w:rPr>
          <w:sz w:val="26"/>
          <w:szCs w:val="26"/>
          <w:lang w:val="pl-PL"/>
        </w:rPr>
        <w:t xml:space="preserve">. Obejmuje to zdrowie i opiekę społeczną, ubezpieczenia od bezrobocia, emerytury, a przede wszystkim edukację, reedukację, szkolenia </w:t>
      </w:r>
      <w:r w:rsidR="004D2B02">
        <w:rPr>
          <w:sz w:val="26"/>
          <w:szCs w:val="26"/>
          <w:lang w:val="pl-PL"/>
        </w:rPr>
        <w:br/>
      </w:r>
      <w:r w:rsidRPr="00DC47FD">
        <w:rPr>
          <w:sz w:val="26"/>
          <w:szCs w:val="26"/>
          <w:lang w:val="pl-PL"/>
        </w:rPr>
        <w:t>i przekwalifikowanie</w:t>
      </w:r>
      <w:r w:rsidR="00F4649F" w:rsidRPr="00DC47FD">
        <w:rPr>
          <w:sz w:val="26"/>
          <w:szCs w:val="26"/>
          <w:lang w:val="pl-PL"/>
        </w:rPr>
        <w:t xml:space="preserve">, </w:t>
      </w:r>
      <w:r w:rsidRPr="00DC47FD">
        <w:rPr>
          <w:sz w:val="26"/>
          <w:szCs w:val="26"/>
          <w:lang w:val="pl-PL"/>
        </w:rPr>
        <w:t xml:space="preserve">jak również kompleksowe systemy uczenia się przez całe życie. Jeśli siła robocza ma się dostosować do zmienionej wizji globalnego przemysłu, możliwości zdobywania przenośnej wiedzy, umiejętności </w:t>
      </w:r>
      <w:r w:rsidR="004D2B02">
        <w:rPr>
          <w:sz w:val="26"/>
          <w:szCs w:val="26"/>
          <w:lang w:val="pl-PL"/>
        </w:rPr>
        <w:br/>
      </w:r>
      <w:r w:rsidRPr="00DC47FD">
        <w:rPr>
          <w:sz w:val="26"/>
          <w:szCs w:val="26"/>
          <w:lang w:val="pl-PL"/>
        </w:rPr>
        <w:t xml:space="preserve">i kwalifikacji muszą być swobodnie i obficie dostępne, a budowanie ochrony socjalnej dla pracowników dotkniętych skutkami kryzysu wymaga silnych podstaw w postaci ogólnej ochrony socjalnej. COP26 musi wyraźnie zaznaczyć, że konieczność poradzenia sobie z kryzysem klimatycznym nie może być wykorzystywana jako wymówka dla cięcia kosztów i środków oszczędnościowych właśnie w momencie, gdy ochrona socjalna będzie najbardziej potrzebna. </w:t>
      </w:r>
    </w:p>
    <w:p w:rsidR="00A33FDB" w:rsidRPr="00DC47FD" w:rsidRDefault="00A33FDB" w:rsidP="003C4B1F">
      <w:pPr>
        <w:pStyle w:val="Akapitzlist"/>
        <w:jc w:val="both"/>
        <w:rPr>
          <w:sz w:val="26"/>
          <w:szCs w:val="26"/>
          <w:lang w:val="pl-PL"/>
        </w:rPr>
      </w:pPr>
    </w:p>
    <w:p w:rsidR="00314902" w:rsidRPr="00DC47FD" w:rsidRDefault="00877DB5">
      <w:pPr>
        <w:pStyle w:val="Akapitzlist"/>
        <w:numPr>
          <w:ilvl w:val="0"/>
          <w:numId w:val="1"/>
        </w:numPr>
        <w:jc w:val="both"/>
        <w:rPr>
          <w:sz w:val="26"/>
          <w:szCs w:val="26"/>
          <w:lang w:val="pl-PL"/>
        </w:rPr>
      </w:pPr>
      <w:r w:rsidRPr="00DC47FD">
        <w:rPr>
          <w:b/>
          <w:bCs/>
          <w:sz w:val="26"/>
          <w:szCs w:val="26"/>
          <w:lang w:val="pl-PL"/>
        </w:rPr>
        <w:t>Aby osiągnąć zrównoważoną przyszłość przemysłu, potrzebne są kreatywne programy dostosowania siły roboczej</w:t>
      </w:r>
      <w:r w:rsidRPr="00DC47FD">
        <w:rPr>
          <w:sz w:val="26"/>
          <w:szCs w:val="26"/>
          <w:lang w:val="pl-PL"/>
        </w:rPr>
        <w:t xml:space="preserve">. Podczas gdy tradycyjne, odgórne programy dostosowania siły roboczej </w:t>
      </w:r>
      <w:r w:rsidR="00D424B6" w:rsidRPr="00DC47FD">
        <w:rPr>
          <w:sz w:val="26"/>
          <w:szCs w:val="26"/>
          <w:lang w:val="pl-PL"/>
        </w:rPr>
        <w:t xml:space="preserve">rzadko </w:t>
      </w:r>
      <w:r w:rsidRPr="00DC47FD">
        <w:rPr>
          <w:sz w:val="26"/>
          <w:szCs w:val="26"/>
          <w:lang w:val="pl-PL"/>
        </w:rPr>
        <w:t xml:space="preserve">okazywały się skuteczne, Sprawiedliwa Transformacja w obliczu potencjalnie ogromnej transformacji przemysłowej wymaga nowego podejścia do takiego dostosowania - dostosowanego do potrzeb i pragnień osób, których dotyczą przewidywane przez nas gwałtowne zmiany w gospodarce. Nie będzie podejścia typu </w:t>
      </w:r>
      <w:r w:rsidR="00F4649F" w:rsidRPr="00DC47FD">
        <w:rPr>
          <w:sz w:val="26"/>
          <w:szCs w:val="26"/>
          <w:lang w:val="pl-PL"/>
        </w:rPr>
        <w:t>"</w:t>
      </w:r>
      <w:r w:rsidRPr="00DC47FD">
        <w:rPr>
          <w:sz w:val="26"/>
          <w:szCs w:val="26"/>
          <w:lang w:val="pl-PL"/>
        </w:rPr>
        <w:t>jeden rozmiar dla wszystkich</w:t>
      </w:r>
      <w:r w:rsidR="00F4649F" w:rsidRPr="00DC47FD">
        <w:rPr>
          <w:sz w:val="26"/>
          <w:szCs w:val="26"/>
          <w:lang w:val="pl-PL"/>
        </w:rPr>
        <w:t xml:space="preserve">". </w:t>
      </w:r>
      <w:r w:rsidRPr="00DC47FD">
        <w:rPr>
          <w:sz w:val="26"/>
          <w:szCs w:val="26"/>
          <w:lang w:val="pl-PL"/>
        </w:rPr>
        <w:t xml:space="preserve">Chociaż naszym pierwszym wyborem jest zawsze uczynienie istniejących miejsc pracy bardziej ekologicznymi i zachowanie środków do życia pracowników tych sektorów, jasne jest, że </w:t>
      </w:r>
      <w:r w:rsidR="005D61AE" w:rsidRPr="00DC47FD">
        <w:rPr>
          <w:sz w:val="26"/>
          <w:szCs w:val="26"/>
          <w:lang w:val="pl-PL"/>
        </w:rPr>
        <w:t xml:space="preserve">transformacja </w:t>
      </w:r>
      <w:r w:rsidR="004D2B02">
        <w:rPr>
          <w:sz w:val="26"/>
          <w:szCs w:val="26"/>
          <w:lang w:val="pl-PL"/>
        </w:rPr>
        <w:br/>
      </w:r>
      <w:r w:rsidR="005D61AE" w:rsidRPr="00DC47FD">
        <w:rPr>
          <w:sz w:val="26"/>
          <w:szCs w:val="26"/>
          <w:lang w:val="pl-PL"/>
        </w:rPr>
        <w:t xml:space="preserve">w różny sposób wpływa na sektory </w:t>
      </w:r>
      <w:r w:rsidR="0089021B" w:rsidRPr="00DC47FD">
        <w:rPr>
          <w:sz w:val="26"/>
          <w:szCs w:val="26"/>
          <w:lang w:val="pl-PL"/>
        </w:rPr>
        <w:t xml:space="preserve">i miejsca pracy. </w:t>
      </w:r>
      <w:r w:rsidR="002D295D" w:rsidRPr="00DC47FD">
        <w:rPr>
          <w:sz w:val="26"/>
          <w:szCs w:val="26"/>
          <w:lang w:val="pl-PL"/>
        </w:rPr>
        <w:t xml:space="preserve">Wyzwania i możliwości </w:t>
      </w:r>
      <w:r w:rsidR="002D295D" w:rsidRPr="00DC47FD">
        <w:rPr>
          <w:sz w:val="26"/>
          <w:szCs w:val="26"/>
          <w:lang w:val="pl-PL"/>
        </w:rPr>
        <w:lastRenderedPageBreak/>
        <w:t xml:space="preserve">będą inne na przykład dla pracowników </w:t>
      </w:r>
      <w:r w:rsidR="00F4649F" w:rsidRPr="00DC47FD">
        <w:rPr>
          <w:sz w:val="26"/>
          <w:szCs w:val="26"/>
          <w:lang w:val="pl-PL"/>
        </w:rPr>
        <w:t>sektora</w:t>
      </w:r>
      <w:r w:rsidR="002D295D" w:rsidRPr="00DC47FD">
        <w:rPr>
          <w:sz w:val="26"/>
          <w:szCs w:val="26"/>
          <w:lang w:val="pl-PL"/>
        </w:rPr>
        <w:t xml:space="preserve"> górniczego, energetycznego, stalowego, aluminiowego, </w:t>
      </w:r>
      <w:r w:rsidR="00D61098" w:rsidRPr="00DC47FD">
        <w:rPr>
          <w:sz w:val="26"/>
          <w:szCs w:val="26"/>
          <w:lang w:val="pl-PL"/>
        </w:rPr>
        <w:t xml:space="preserve">lotniczego i kosmicznego, </w:t>
      </w:r>
      <w:r w:rsidR="002D295D" w:rsidRPr="00DC47FD">
        <w:rPr>
          <w:sz w:val="26"/>
          <w:szCs w:val="26"/>
          <w:lang w:val="pl-PL"/>
        </w:rPr>
        <w:t xml:space="preserve">motoryzacyjnego czy chemicznego. </w:t>
      </w:r>
      <w:r w:rsidR="00F4649F" w:rsidRPr="00DC47FD">
        <w:rPr>
          <w:sz w:val="26"/>
          <w:szCs w:val="26"/>
          <w:lang w:val="pl-PL"/>
        </w:rPr>
        <w:t>W</w:t>
      </w:r>
      <w:r w:rsidR="0089021B" w:rsidRPr="00DC47FD">
        <w:rPr>
          <w:sz w:val="26"/>
          <w:szCs w:val="26"/>
          <w:lang w:val="pl-PL"/>
        </w:rPr>
        <w:t xml:space="preserve"> naszych wspólnych wysiłkach na rzecz dekarbonizacji będziemy świadkami </w:t>
      </w:r>
      <w:r w:rsidR="003C4B1F" w:rsidRPr="00DC47FD">
        <w:rPr>
          <w:sz w:val="26"/>
          <w:szCs w:val="26"/>
          <w:lang w:val="pl-PL"/>
        </w:rPr>
        <w:t xml:space="preserve">zmiany miejsc </w:t>
      </w:r>
      <w:r w:rsidR="0089021B" w:rsidRPr="00DC47FD">
        <w:rPr>
          <w:sz w:val="26"/>
          <w:szCs w:val="26"/>
          <w:lang w:val="pl-PL"/>
        </w:rPr>
        <w:t xml:space="preserve">pracy </w:t>
      </w:r>
      <w:r w:rsidRPr="00DC47FD">
        <w:rPr>
          <w:sz w:val="26"/>
          <w:szCs w:val="26"/>
          <w:lang w:val="pl-PL"/>
        </w:rPr>
        <w:t xml:space="preserve">w </w:t>
      </w:r>
      <w:r w:rsidR="0089021B" w:rsidRPr="00DC47FD">
        <w:rPr>
          <w:sz w:val="26"/>
          <w:szCs w:val="26"/>
          <w:lang w:val="pl-PL"/>
        </w:rPr>
        <w:t xml:space="preserve">większości </w:t>
      </w:r>
      <w:r w:rsidRPr="00DC47FD">
        <w:rPr>
          <w:sz w:val="26"/>
          <w:szCs w:val="26"/>
          <w:lang w:val="pl-PL"/>
        </w:rPr>
        <w:t xml:space="preserve">sektorów </w:t>
      </w:r>
      <w:r w:rsidR="0089021B" w:rsidRPr="00DC47FD">
        <w:rPr>
          <w:sz w:val="26"/>
          <w:szCs w:val="26"/>
          <w:lang w:val="pl-PL"/>
        </w:rPr>
        <w:t>i tworzenia nowych miejsc pracy, ale będziemy również świadkami likwidacji miejsc pracy</w:t>
      </w:r>
      <w:r w:rsidRPr="00DC47FD">
        <w:rPr>
          <w:sz w:val="26"/>
          <w:szCs w:val="26"/>
          <w:lang w:val="pl-PL"/>
        </w:rPr>
        <w:t xml:space="preserve">. Pokój społeczny wymaga, aby zadbać o tych pracowników, których miejsca pracy mogą zostać dotknięte. Młodsi pracownicy mogą docenić możliwość uczęszczania do instytucji edukacyjnych, podczas gdy starszym pracownikom najlepiej służyć może </w:t>
      </w:r>
      <w:r w:rsidR="00F4649F" w:rsidRPr="00DC47FD">
        <w:rPr>
          <w:sz w:val="26"/>
          <w:szCs w:val="26"/>
          <w:lang w:val="pl-PL"/>
        </w:rPr>
        <w:t xml:space="preserve">zatrudnienie </w:t>
      </w:r>
      <w:r w:rsidRPr="00DC47FD">
        <w:rPr>
          <w:sz w:val="26"/>
          <w:szCs w:val="26"/>
          <w:lang w:val="pl-PL"/>
        </w:rPr>
        <w:t>pomostowe do wcześniejszej emerytury. Pracownicy w średnim wieku mogą potrzebować innych rodzajów wsparcia</w:t>
      </w:r>
      <w:r w:rsidR="00F4649F" w:rsidRPr="00DC47FD">
        <w:rPr>
          <w:sz w:val="26"/>
          <w:szCs w:val="26"/>
          <w:lang w:val="pl-PL"/>
        </w:rPr>
        <w:t xml:space="preserve">, </w:t>
      </w:r>
      <w:r w:rsidRPr="00DC47FD">
        <w:rPr>
          <w:sz w:val="26"/>
          <w:szCs w:val="26"/>
          <w:lang w:val="pl-PL"/>
        </w:rPr>
        <w:t>wspieranych przez kompleksowe programy kształcenia ustawicznego i pracy przez całe życie</w:t>
      </w:r>
      <w:r w:rsidR="00D424B6" w:rsidRPr="00DC47FD">
        <w:rPr>
          <w:sz w:val="26"/>
          <w:szCs w:val="26"/>
          <w:lang w:val="pl-PL"/>
        </w:rPr>
        <w:t xml:space="preserve">, </w:t>
      </w:r>
      <w:r w:rsidRPr="00DC47FD">
        <w:rPr>
          <w:sz w:val="26"/>
          <w:szCs w:val="26"/>
          <w:lang w:val="pl-PL"/>
        </w:rPr>
        <w:t xml:space="preserve">aby przejść do nowych miejsc pracy w bardziej ekologicznych </w:t>
      </w:r>
      <w:r w:rsidR="004D2B02">
        <w:rPr>
          <w:sz w:val="26"/>
          <w:szCs w:val="26"/>
          <w:lang w:val="pl-PL"/>
        </w:rPr>
        <w:br/>
      </w:r>
      <w:r w:rsidRPr="00DC47FD">
        <w:rPr>
          <w:sz w:val="26"/>
          <w:szCs w:val="26"/>
          <w:lang w:val="pl-PL"/>
        </w:rPr>
        <w:t xml:space="preserve">i zrównoważonych gałęziach przemysłu. Rodziny oraz społeczności i instytucje zależne od dzisiejszych gałęzi przemysłu również będą potrzebowały szczególnego wsparcia. COP26 musi zapewnić dzisiejszych i przyszłych pracowników o pozytywnej przyszłości. </w:t>
      </w:r>
    </w:p>
    <w:p w:rsidR="00314902" w:rsidRPr="00DC47FD" w:rsidRDefault="00877DB5">
      <w:pPr>
        <w:pStyle w:val="Akapitzlist"/>
        <w:numPr>
          <w:ilvl w:val="0"/>
          <w:numId w:val="1"/>
        </w:numPr>
        <w:jc w:val="both"/>
        <w:rPr>
          <w:sz w:val="26"/>
          <w:szCs w:val="26"/>
          <w:lang w:val="pl-PL"/>
        </w:rPr>
      </w:pPr>
      <w:r w:rsidRPr="00DC47FD">
        <w:rPr>
          <w:b/>
          <w:bCs/>
          <w:sz w:val="26"/>
          <w:szCs w:val="26"/>
          <w:lang w:val="pl-PL"/>
        </w:rPr>
        <w:t xml:space="preserve">Zielony </w:t>
      </w:r>
      <w:r w:rsidR="00D424B6" w:rsidRPr="00DC47FD">
        <w:rPr>
          <w:b/>
          <w:bCs/>
          <w:sz w:val="26"/>
          <w:szCs w:val="26"/>
          <w:lang w:val="pl-PL"/>
        </w:rPr>
        <w:t xml:space="preserve">wzrost </w:t>
      </w:r>
      <w:r w:rsidRPr="00DC47FD">
        <w:rPr>
          <w:b/>
          <w:bCs/>
          <w:sz w:val="26"/>
          <w:szCs w:val="26"/>
          <w:lang w:val="pl-PL"/>
        </w:rPr>
        <w:t xml:space="preserve">musi być drogą - a zielone miejsca pracy muszą stać się dobrymi i godnymi miejscami pracy! </w:t>
      </w:r>
      <w:r w:rsidRPr="00DC47FD">
        <w:rPr>
          <w:bCs/>
          <w:sz w:val="26"/>
          <w:szCs w:val="26"/>
          <w:lang w:val="pl-PL"/>
        </w:rPr>
        <w:t xml:space="preserve">Podczas gdy wszyscy zgadzają się, że </w:t>
      </w:r>
      <w:r w:rsidR="00F4649F" w:rsidRPr="00DC47FD">
        <w:rPr>
          <w:bCs/>
          <w:sz w:val="26"/>
          <w:szCs w:val="26"/>
          <w:lang w:val="pl-PL"/>
        </w:rPr>
        <w:t>"</w:t>
      </w:r>
      <w:r w:rsidRPr="00DC47FD">
        <w:rPr>
          <w:bCs/>
          <w:sz w:val="26"/>
          <w:szCs w:val="26"/>
          <w:lang w:val="pl-PL"/>
        </w:rPr>
        <w:t>nowy</w:t>
      </w:r>
      <w:r w:rsidR="00F4649F" w:rsidRPr="00DC47FD">
        <w:rPr>
          <w:bCs/>
          <w:sz w:val="26"/>
          <w:szCs w:val="26"/>
          <w:lang w:val="pl-PL"/>
        </w:rPr>
        <w:t xml:space="preserve">" </w:t>
      </w:r>
      <w:r w:rsidRPr="00DC47FD">
        <w:rPr>
          <w:bCs/>
          <w:sz w:val="26"/>
          <w:szCs w:val="26"/>
          <w:lang w:val="pl-PL"/>
        </w:rPr>
        <w:t xml:space="preserve">wzrost musi być wzrostem zielonym, i że zielony wzrost wymaga zielonych technologii i dostosowanych strategii przemysłowych, my jako </w:t>
      </w:r>
      <w:r w:rsidR="00F4649F" w:rsidRPr="00DC47FD">
        <w:rPr>
          <w:bCs/>
          <w:sz w:val="26"/>
          <w:szCs w:val="26"/>
          <w:lang w:val="pl-PL"/>
        </w:rPr>
        <w:t xml:space="preserve">organizacje </w:t>
      </w:r>
      <w:r w:rsidRPr="00DC47FD">
        <w:rPr>
          <w:bCs/>
          <w:sz w:val="26"/>
          <w:szCs w:val="26"/>
          <w:lang w:val="pl-PL"/>
        </w:rPr>
        <w:t xml:space="preserve">związkowe żądamy, aby ten zielony wzrost stał się również wzrostem zielonych miejsc pracy i dobrych standardów pracy. Konieczne jest, aby pracownicy, którzy wykonują użyteczną i zrównoważoną pracę </w:t>
      </w:r>
      <w:r w:rsidR="004D2B02">
        <w:rPr>
          <w:bCs/>
          <w:sz w:val="26"/>
          <w:szCs w:val="26"/>
          <w:lang w:val="pl-PL"/>
        </w:rPr>
        <w:br/>
      </w:r>
      <w:r w:rsidRPr="00DC47FD">
        <w:rPr>
          <w:bCs/>
          <w:sz w:val="26"/>
          <w:szCs w:val="26"/>
          <w:lang w:val="pl-PL"/>
        </w:rPr>
        <w:t xml:space="preserve">(w produkcji i usługach), byli traktowani z szacunkiem i nie byli </w:t>
      </w:r>
      <w:r w:rsidR="00F4649F" w:rsidRPr="00DC47FD">
        <w:rPr>
          <w:bCs/>
          <w:sz w:val="26"/>
          <w:szCs w:val="26"/>
          <w:lang w:val="pl-PL"/>
        </w:rPr>
        <w:t xml:space="preserve">kierowani </w:t>
      </w:r>
      <w:r w:rsidR="004D2B02">
        <w:rPr>
          <w:bCs/>
          <w:sz w:val="26"/>
          <w:szCs w:val="26"/>
          <w:lang w:val="pl-PL"/>
        </w:rPr>
        <w:br/>
      </w:r>
      <w:r w:rsidR="00F4649F" w:rsidRPr="00DC47FD">
        <w:rPr>
          <w:bCs/>
          <w:sz w:val="26"/>
          <w:szCs w:val="26"/>
          <w:lang w:val="pl-PL"/>
        </w:rPr>
        <w:t xml:space="preserve">w stronę </w:t>
      </w:r>
      <w:r w:rsidRPr="00DC47FD">
        <w:rPr>
          <w:bCs/>
          <w:sz w:val="26"/>
          <w:szCs w:val="26"/>
          <w:lang w:val="pl-PL"/>
        </w:rPr>
        <w:t xml:space="preserve">niepewnych warunków pracy. Przemysł przyszłości musi być przemysłem dla ludzi. Dobre warunki pracy są podstawową potrzebą każdego - ale szczególnie w </w:t>
      </w:r>
      <w:r w:rsidR="00F4649F" w:rsidRPr="00DC47FD">
        <w:rPr>
          <w:bCs/>
          <w:sz w:val="26"/>
          <w:szCs w:val="26"/>
          <w:lang w:val="pl-PL"/>
        </w:rPr>
        <w:t>"</w:t>
      </w:r>
      <w:r w:rsidRPr="00DC47FD">
        <w:rPr>
          <w:bCs/>
          <w:sz w:val="26"/>
          <w:szCs w:val="26"/>
          <w:lang w:val="pl-PL"/>
        </w:rPr>
        <w:t>nowych</w:t>
      </w:r>
      <w:r w:rsidR="00F4649F" w:rsidRPr="00DC47FD">
        <w:rPr>
          <w:bCs/>
          <w:sz w:val="26"/>
          <w:szCs w:val="26"/>
          <w:lang w:val="pl-PL"/>
        </w:rPr>
        <w:t xml:space="preserve">" </w:t>
      </w:r>
      <w:r w:rsidRPr="00DC47FD">
        <w:rPr>
          <w:bCs/>
          <w:sz w:val="26"/>
          <w:szCs w:val="26"/>
          <w:lang w:val="pl-PL"/>
        </w:rPr>
        <w:t xml:space="preserve">i ekologicznych technologiach i branżach. </w:t>
      </w:r>
      <w:r w:rsidR="00E9268A" w:rsidRPr="00DC47FD">
        <w:rPr>
          <w:bCs/>
          <w:sz w:val="26"/>
          <w:szCs w:val="26"/>
          <w:lang w:val="pl-PL"/>
        </w:rPr>
        <w:t xml:space="preserve">Oznacza to </w:t>
      </w:r>
      <w:r w:rsidR="00E9268A" w:rsidRPr="00DC47FD">
        <w:rPr>
          <w:sz w:val="26"/>
          <w:szCs w:val="26"/>
          <w:lang w:val="pl-PL"/>
        </w:rPr>
        <w:t xml:space="preserve">nowe porozumienie dla wszystkich pracowników, wydobywające ich </w:t>
      </w:r>
      <w:r w:rsidR="004D2B02">
        <w:rPr>
          <w:sz w:val="26"/>
          <w:szCs w:val="26"/>
          <w:lang w:val="pl-PL"/>
        </w:rPr>
        <w:br/>
      </w:r>
      <w:r w:rsidR="00E9268A" w:rsidRPr="00DC47FD">
        <w:rPr>
          <w:sz w:val="26"/>
          <w:szCs w:val="26"/>
          <w:lang w:val="pl-PL"/>
        </w:rPr>
        <w:t xml:space="preserve">z ubóstwa i braku bezpieczeństwa, z rozszerzeniem </w:t>
      </w:r>
      <w:r w:rsidR="00F4649F" w:rsidRPr="00DC47FD">
        <w:rPr>
          <w:sz w:val="26"/>
          <w:szCs w:val="26"/>
          <w:lang w:val="pl-PL"/>
        </w:rPr>
        <w:t>uzwiązkowienia</w:t>
      </w:r>
      <w:r w:rsidR="00E9268A" w:rsidRPr="00DC47FD">
        <w:rPr>
          <w:sz w:val="26"/>
          <w:szCs w:val="26"/>
          <w:lang w:val="pl-PL"/>
        </w:rPr>
        <w:t>, negocjacjami sektorowymi, nowymi prawami pracowniczymi, krótszym tygodniem pracy oraz lepszymi płacami i warunkami.</w:t>
      </w:r>
    </w:p>
    <w:p w:rsidR="00A33FDB" w:rsidRPr="00DC47FD" w:rsidRDefault="00A33FDB" w:rsidP="003C4B1F">
      <w:pPr>
        <w:pStyle w:val="Akapitzlist"/>
        <w:jc w:val="both"/>
        <w:rPr>
          <w:sz w:val="26"/>
          <w:szCs w:val="26"/>
          <w:lang w:val="pl-PL"/>
        </w:rPr>
      </w:pPr>
    </w:p>
    <w:p w:rsidR="00314902" w:rsidRPr="00DC47FD" w:rsidRDefault="00877DB5">
      <w:pPr>
        <w:pStyle w:val="Akapitzlist"/>
        <w:numPr>
          <w:ilvl w:val="0"/>
          <w:numId w:val="1"/>
        </w:numPr>
        <w:jc w:val="both"/>
        <w:rPr>
          <w:sz w:val="26"/>
          <w:szCs w:val="26"/>
          <w:lang w:val="pl-PL"/>
        </w:rPr>
      </w:pPr>
      <w:r w:rsidRPr="00DC47FD">
        <w:rPr>
          <w:b/>
          <w:bCs/>
          <w:sz w:val="26"/>
          <w:szCs w:val="26"/>
          <w:lang w:val="pl-PL"/>
        </w:rPr>
        <w:t xml:space="preserve">Pracownicy są prawdziwymi aktorami przemian i należy </w:t>
      </w:r>
      <w:r w:rsidR="00F4649F" w:rsidRPr="00DC47FD">
        <w:rPr>
          <w:b/>
          <w:bCs/>
          <w:sz w:val="26"/>
          <w:szCs w:val="26"/>
          <w:lang w:val="pl-PL"/>
        </w:rPr>
        <w:t>im</w:t>
      </w:r>
      <w:r w:rsidRPr="00DC47FD">
        <w:rPr>
          <w:b/>
          <w:bCs/>
          <w:sz w:val="26"/>
          <w:szCs w:val="26"/>
          <w:lang w:val="pl-PL"/>
        </w:rPr>
        <w:t xml:space="preserve"> przyznać miejsce przy stole</w:t>
      </w:r>
      <w:r w:rsidR="00136FF3" w:rsidRPr="00DC47FD">
        <w:rPr>
          <w:b/>
          <w:bCs/>
          <w:sz w:val="26"/>
          <w:szCs w:val="26"/>
          <w:lang w:val="pl-PL"/>
        </w:rPr>
        <w:t xml:space="preserve">! </w:t>
      </w:r>
      <w:r w:rsidR="00136FF3" w:rsidRPr="00DC47FD">
        <w:rPr>
          <w:sz w:val="26"/>
          <w:szCs w:val="26"/>
          <w:lang w:val="pl-PL"/>
        </w:rPr>
        <w:t xml:space="preserve">W kontekście szybkich zmian technologicznych, zmieniającego się środowiska pracy, pojawiających się nowych zagrożeń dla zdrowia </w:t>
      </w:r>
      <w:r w:rsidR="004D2B02">
        <w:rPr>
          <w:sz w:val="26"/>
          <w:szCs w:val="26"/>
          <w:lang w:val="pl-PL"/>
        </w:rPr>
        <w:br/>
      </w:r>
      <w:r w:rsidR="00136FF3" w:rsidRPr="00DC47FD">
        <w:rPr>
          <w:sz w:val="26"/>
          <w:szCs w:val="26"/>
          <w:lang w:val="pl-PL"/>
        </w:rPr>
        <w:t>i bezpieczeństwa oraz zmieniających się potrzeb na rynkach pracy</w:t>
      </w:r>
      <w:r w:rsidR="00F4649F" w:rsidRPr="00DC47FD">
        <w:rPr>
          <w:sz w:val="26"/>
          <w:szCs w:val="26"/>
          <w:lang w:val="pl-PL"/>
        </w:rPr>
        <w:t xml:space="preserve">, </w:t>
      </w:r>
      <w:r w:rsidR="00136FF3" w:rsidRPr="00DC47FD">
        <w:rPr>
          <w:sz w:val="26"/>
          <w:szCs w:val="26"/>
          <w:lang w:val="pl-PL"/>
        </w:rPr>
        <w:t xml:space="preserve">wzywamy rządy, przemysł i firmy do prawdziwego zaangażowania związków </w:t>
      </w:r>
      <w:r w:rsidR="00136FF3" w:rsidRPr="00DC47FD">
        <w:rPr>
          <w:sz w:val="26"/>
          <w:szCs w:val="26"/>
          <w:lang w:val="pl-PL"/>
        </w:rPr>
        <w:lastRenderedPageBreak/>
        <w:t xml:space="preserve">zawodowych w efektywne mechanizmy dialogu społecznego. Pracownicy nie powinni być biernymi odbiorcami odgórnych polityk określających </w:t>
      </w:r>
      <w:r w:rsidR="00112D6B" w:rsidRPr="00DC47FD">
        <w:rPr>
          <w:sz w:val="26"/>
          <w:szCs w:val="26"/>
          <w:lang w:val="pl-PL"/>
        </w:rPr>
        <w:t xml:space="preserve">przyszłość ich </w:t>
      </w:r>
      <w:r w:rsidR="00136FF3" w:rsidRPr="00DC47FD">
        <w:rPr>
          <w:sz w:val="26"/>
          <w:szCs w:val="26"/>
          <w:lang w:val="pl-PL"/>
        </w:rPr>
        <w:t>miejsc pracy</w:t>
      </w:r>
      <w:r w:rsidR="00F4649F" w:rsidRPr="00DC47FD">
        <w:rPr>
          <w:sz w:val="26"/>
          <w:szCs w:val="26"/>
          <w:lang w:val="pl-PL"/>
        </w:rPr>
        <w:t xml:space="preserve">, </w:t>
      </w:r>
      <w:r w:rsidR="00136FF3" w:rsidRPr="00DC47FD">
        <w:rPr>
          <w:sz w:val="26"/>
          <w:szCs w:val="26"/>
          <w:lang w:val="pl-PL"/>
        </w:rPr>
        <w:t xml:space="preserve">ale aktywnymi współtwórcami ścieżek zrównoważonej transformacji. Tylko dzięki skutecznemu stosowaniu podstawowych standardów pracy, </w:t>
      </w:r>
      <w:r w:rsidR="00112D6B" w:rsidRPr="00DC47FD">
        <w:rPr>
          <w:sz w:val="26"/>
          <w:szCs w:val="26"/>
          <w:lang w:val="pl-PL"/>
        </w:rPr>
        <w:t xml:space="preserve">w tym wolności zrzeszania się, </w:t>
      </w:r>
      <w:r w:rsidR="00136FF3" w:rsidRPr="00DC47FD">
        <w:rPr>
          <w:sz w:val="26"/>
          <w:szCs w:val="26"/>
          <w:lang w:val="pl-PL"/>
        </w:rPr>
        <w:t xml:space="preserve">prawa do organizowania się </w:t>
      </w:r>
      <w:r w:rsidR="004D2B02">
        <w:rPr>
          <w:sz w:val="26"/>
          <w:szCs w:val="26"/>
          <w:lang w:val="pl-PL"/>
        </w:rPr>
        <w:br/>
      </w:r>
      <w:r w:rsidR="00136FF3" w:rsidRPr="00DC47FD">
        <w:rPr>
          <w:sz w:val="26"/>
          <w:szCs w:val="26"/>
          <w:lang w:val="pl-PL"/>
        </w:rPr>
        <w:t xml:space="preserve">i </w:t>
      </w:r>
      <w:r w:rsidR="00112D6B" w:rsidRPr="00DC47FD">
        <w:rPr>
          <w:sz w:val="26"/>
          <w:szCs w:val="26"/>
          <w:lang w:val="pl-PL"/>
        </w:rPr>
        <w:t>prawa do rokowań zbiorowych</w:t>
      </w:r>
      <w:r w:rsidR="00F4649F" w:rsidRPr="00DC47FD">
        <w:rPr>
          <w:sz w:val="26"/>
          <w:szCs w:val="26"/>
          <w:lang w:val="pl-PL"/>
        </w:rPr>
        <w:t xml:space="preserve">, </w:t>
      </w:r>
      <w:r w:rsidR="00112D6B" w:rsidRPr="00DC47FD">
        <w:rPr>
          <w:sz w:val="26"/>
          <w:szCs w:val="26"/>
          <w:lang w:val="pl-PL"/>
        </w:rPr>
        <w:t xml:space="preserve">możemy </w:t>
      </w:r>
      <w:r w:rsidR="005D61AE" w:rsidRPr="00DC47FD">
        <w:rPr>
          <w:sz w:val="26"/>
          <w:szCs w:val="26"/>
          <w:lang w:val="pl-PL"/>
        </w:rPr>
        <w:t>zapewnić</w:t>
      </w:r>
      <w:r w:rsidR="00112D6B" w:rsidRPr="00DC47FD">
        <w:rPr>
          <w:sz w:val="26"/>
          <w:szCs w:val="26"/>
          <w:lang w:val="pl-PL"/>
        </w:rPr>
        <w:t xml:space="preserve"> wysokiej jakości miejsca pracy</w:t>
      </w:r>
      <w:r w:rsidR="005D61AE" w:rsidRPr="00DC47FD">
        <w:rPr>
          <w:sz w:val="26"/>
          <w:szCs w:val="26"/>
          <w:lang w:val="pl-PL"/>
        </w:rPr>
        <w:t xml:space="preserve">, </w:t>
      </w:r>
      <w:r w:rsidR="00112D6B" w:rsidRPr="00DC47FD">
        <w:rPr>
          <w:sz w:val="26"/>
          <w:szCs w:val="26"/>
          <w:lang w:val="pl-PL"/>
        </w:rPr>
        <w:t>silne systemy bezpieczeństwa i higieny pracy, równość wszystkich grup pracowników i przewidywanie zmian</w:t>
      </w:r>
      <w:r w:rsidR="005D61AE" w:rsidRPr="00DC47FD">
        <w:rPr>
          <w:sz w:val="26"/>
          <w:szCs w:val="26"/>
          <w:lang w:val="pl-PL"/>
        </w:rPr>
        <w:t xml:space="preserve">. Przypominamy partiom, że </w:t>
      </w:r>
      <w:r w:rsidR="005D61AE" w:rsidRPr="00DC47FD">
        <w:rPr>
          <w:b/>
          <w:bCs/>
          <w:sz w:val="26"/>
          <w:szCs w:val="26"/>
          <w:lang w:val="pl-PL"/>
        </w:rPr>
        <w:t xml:space="preserve">prawa </w:t>
      </w:r>
      <w:r w:rsidR="00E9268A" w:rsidRPr="00DC47FD">
        <w:rPr>
          <w:b/>
          <w:bCs/>
          <w:sz w:val="26"/>
          <w:szCs w:val="26"/>
          <w:lang w:val="pl-PL"/>
        </w:rPr>
        <w:t xml:space="preserve">pracowników </w:t>
      </w:r>
      <w:r w:rsidR="005D61AE" w:rsidRPr="00DC47FD">
        <w:rPr>
          <w:b/>
          <w:bCs/>
          <w:sz w:val="26"/>
          <w:szCs w:val="26"/>
          <w:lang w:val="pl-PL"/>
        </w:rPr>
        <w:t>są prawami człowieka</w:t>
      </w:r>
      <w:r w:rsidR="005D61AE" w:rsidRPr="00DC47FD">
        <w:rPr>
          <w:sz w:val="26"/>
          <w:szCs w:val="26"/>
          <w:lang w:val="pl-PL"/>
        </w:rPr>
        <w:t xml:space="preserve">. Tylko dzięki jasnym zobowiązaniom stron i ich skutecznemu stosowaniu mogą one zapewnić </w:t>
      </w:r>
      <w:r w:rsidR="00112D6B" w:rsidRPr="00DC47FD">
        <w:rPr>
          <w:sz w:val="26"/>
          <w:szCs w:val="26"/>
          <w:lang w:val="pl-PL"/>
        </w:rPr>
        <w:t xml:space="preserve">sprawiedliwe przemiany. </w:t>
      </w:r>
    </w:p>
    <w:p w:rsidR="005741EF" w:rsidRPr="00DC47FD" w:rsidRDefault="005741EF" w:rsidP="003C4B1F">
      <w:pPr>
        <w:jc w:val="both"/>
        <w:rPr>
          <w:sz w:val="26"/>
          <w:szCs w:val="26"/>
          <w:lang w:val="pl-PL"/>
        </w:rPr>
      </w:pPr>
    </w:p>
    <w:p w:rsidR="00314902" w:rsidRPr="00DC47FD" w:rsidRDefault="00877DB5">
      <w:pPr>
        <w:jc w:val="both"/>
        <w:rPr>
          <w:sz w:val="26"/>
          <w:szCs w:val="26"/>
          <w:lang w:val="pl-PL"/>
        </w:rPr>
      </w:pPr>
      <w:r w:rsidRPr="00DC47FD">
        <w:rPr>
          <w:sz w:val="26"/>
          <w:szCs w:val="26"/>
          <w:lang w:val="pl-PL"/>
        </w:rPr>
        <w:t xml:space="preserve">Powyższe punkty </w:t>
      </w:r>
      <w:r w:rsidR="00BD3F33" w:rsidRPr="00DC47FD">
        <w:rPr>
          <w:sz w:val="26"/>
          <w:szCs w:val="26"/>
          <w:lang w:val="pl-PL"/>
        </w:rPr>
        <w:t xml:space="preserve">jasno określają nasze oczekiwania wobec </w:t>
      </w:r>
      <w:r w:rsidR="004D2B02">
        <w:rPr>
          <w:sz w:val="26"/>
          <w:szCs w:val="26"/>
          <w:lang w:val="pl-PL"/>
        </w:rPr>
        <w:t xml:space="preserve">26 </w:t>
      </w:r>
      <w:r w:rsidR="00A33FDB" w:rsidRPr="00DC47FD">
        <w:rPr>
          <w:sz w:val="26"/>
          <w:szCs w:val="26"/>
          <w:lang w:val="pl-PL"/>
        </w:rPr>
        <w:t>Konferencji Klimatycznej Narodów Zjednoczonych. Podczas</w:t>
      </w:r>
      <w:r w:rsidR="004D2B02">
        <w:rPr>
          <w:sz w:val="26"/>
          <w:szCs w:val="26"/>
          <w:lang w:val="pl-PL"/>
        </w:rPr>
        <w:t>,</w:t>
      </w:r>
      <w:r w:rsidR="00A33FDB" w:rsidRPr="00DC47FD">
        <w:rPr>
          <w:sz w:val="26"/>
          <w:szCs w:val="26"/>
          <w:lang w:val="pl-PL"/>
        </w:rPr>
        <w:t xml:space="preserve"> gdy pandemia nawiedza naszą planetę, osłabia nasze gospodarki, zwiększa nierówności i ubóstwo na całym świecie, nie możemy </w:t>
      </w:r>
      <w:r w:rsidR="00D424B6" w:rsidRPr="00DC47FD">
        <w:rPr>
          <w:sz w:val="26"/>
          <w:szCs w:val="26"/>
          <w:lang w:val="pl-PL"/>
        </w:rPr>
        <w:t>sobie</w:t>
      </w:r>
      <w:r w:rsidR="00A33FDB" w:rsidRPr="00DC47FD">
        <w:rPr>
          <w:sz w:val="26"/>
          <w:szCs w:val="26"/>
          <w:lang w:val="pl-PL"/>
        </w:rPr>
        <w:t xml:space="preserve"> pozwolić na niewywiązanie się z </w:t>
      </w:r>
      <w:r w:rsidR="009070F2" w:rsidRPr="00DC47FD">
        <w:rPr>
          <w:sz w:val="26"/>
          <w:szCs w:val="26"/>
          <w:lang w:val="pl-PL"/>
        </w:rPr>
        <w:t>naszych zobowiązań klimatycznych, budowanie sprawiedliwej, odpornej i zrównoważonej przyszłości dla wszystkich</w:t>
      </w:r>
      <w:r w:rsidR="00961308" w:rsidRPr="00DC47FD">
        <w:rPr>
          <w:sz w:val="26"/>
          <w:szCs w:val="26"/>
          <w:lang w:val="pl-PL"/>
        </w:rPr>
        <w:t xml:space="preserve">, </w:t>
      </w:r>
      <w:r w:rsidR="009070F2" w:rsidRPr="00DC47FD">
        <w:rPr>
          <w:sz w:val="26"/>
          <w:szCs w:val="26"/>
          <w:lang w:val="pl-PL"/>
        </w:rPr>
        <w:t xml:space="preserve">a także </w:t>
      </w:r>
      <w:r w:rsidR="00D424B6" w:rsidRPr="00DC47FD">
        <w:rPr>
          <w:sz w:val="26"/>
          <w:szCs w:val="26"/>
          <w:lang w:val="pl-PL"/>
        </w:rPr>
        <w:t xml:space="preserve">na </w:t>
      </w:r>
      <w:r w:rsidR="009070F2" w:rsidRPr="00DC47FD">
        <w:rPr>
          <w:sz w:val="26"/>
          <w:szCs w:val="26"/>
          <w:lang w:val="pl-PL"/>
        </w:rPr>
        <w:t>dokonanie tego przy pełnym uznaniu praw pracowniczych!</w:t>
      </w:r>
    </w:p>
    <w:p w:rsidR="00314902" w:rsidRPr="00DC47FD" w:rsidRDefault="00877DB5">
      <w:pPr>
        <w:jc w:val="both"/>
        <w:rPr>
          <w:sz w:val="26"/>
          <w:szCs w:val="26"/>
          <w:lang w:val="pl-PL"/>
        </w:rPr>
      </w:pPr>
      <w:r w:rsidRPr="00DC47FD">
        <w:rPr>
          <w:sz w:val="26"/>
          <w:szCs w:val="26"/>
          <w:lang w:val="pl-PL"/>
        </w:rPr>
        <w:t xml:space="preserve">Pracownicy przemysłowi i reprezentujące ich związki zawodowe są gotowi do tego zadania. </w:t>
      </w:r>
    </w:p>
    <w:p w:rsidR="005741EF" w:rsidRPr="00DC47FD" w:rsidRDefault="005741EF" w:rsidP="003C4B1F">
      <w:pPr>
        <w:jc w:val="both"/>
        <w:rPr>
          <w:sz w:val="26"/>
          <w:szCs w:val="26"/>
          <w:lang w:val="pl-PL"/>
        </w:rPr>
      </w:pPr>
    </w:p>
    <w:sectPr w:rsidR="005741EF" w:rsidRPr="00DC47FD" w:rsidSect="00B9377A">
      <w:headerReference w:type="default" r:id="rId9"/>
      <w:footerReference w:type="default" r:id="rId10"/>
      <w:pgSz w:w="11906" w:h="16838" w:code="9"/>
      <w:pgMar w:top="2552" w:right="1418" w:bottom="1418" w:left="1418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B7D2" w16cex:dateUtc="2021-09-13T09:43:00Z"/>
  <w16cex:commentExtensible w16cex:durableId="24E9B149" w16cex:dateUtc="2021-09-13T09:15:00Z"/>
  <w16cex:commentExtensible w16cex:durableId="24E9B2C1" w16cex:dateUtc="2021-09-13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97C8CE" w16cid:durableId="24E9B7D2"/>
  <w16cid:commentId w16cid:paraId="5A582960" w16cid:durableId="24E9B149"/>
  <w16cid:commentId w16cid:paraId="2C668697" w16cid:durableId="24E9B2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1E" w:rsidRDefault="0094411E" w:rsidP="00961308">
      <w:pPr>
        <w:spacing w:after="0" w:line="240" w:lineRule="auto"/>
      </w:pPr>
      <w:r>
        <w:separator/>
      </w:r>
    </w:p>
  </w:endnote>
  <w:endnote w:type="continuationSeparator" w:id="0">
    <w:p w:rsidR="0094411E" w:rsidRDefault="0094411E" w:rsidP="0096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131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902" w:rsidRDefault="00877DB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2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61308" w:rsidRDefault="009613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1E" w:rsidRDefault="0094411E" w:rsidP="00961308">
      <w:pPr>
        <w:spacing w:after="0" w:line="240" w:lineRule="auto"/>
      </w:pPr>
      <w:r>
        <w:separator/>
      </w:r>
    </w:p>
  </w:footnote>
  <w:footnote w:type="continuationSeparator" w:id="0">
    <w:p w:rsidR="0094411E" w:rsidRDefault="0094411E" w:rsidP="0096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7A" w:rsidRDefault="00B9377A" w:rsidP="00B9377A">
    <w:pPr>
      <w:pStyle w:val="Nagwek"/>
      <w:jc w:val="center"/>
    </w:pPr>
    <w:r>
      <w:rPr>
        <w:noProof/>
        <w:lang w:val="en-US"/>
      </w:rPr>
      <w:t xml:space="preserve">           </w:t>
    </w:r>
    <w:r>
      <w:rPr>
        <w:noProof/>
        <w:lang w:val="pl-PL" w:eastAsia="pl-PL"/>
      </w:rPr>
      <w:drawing>
        <wp:inline distT="0" distB="0" distL="0" distR="0" wp14:anchorId="286B4EF3" wp14:editId="37C07DDF">
          <wp:extent cx="2782907" cy="615950"/>
          <wp:effectExtent l="0" t="0" r="0" b="0"/>
          <wp:docPr id="63" name="Picture 63" descr="https://news.industriall-europe.eu/content/images/upload/2017/3/636252061116974464_logo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news.industriall-europe.eu/content/images/upload/2017/3/636252061116974464_logo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635" cy="632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    </w:t>
    </w:r>
    <w:r>
      <w:rPr>
        <w:noProof/>
        <w:lang w:val="pl-PL" w:eastAsia="pl-PL"/>
      </w:rPr>
      <w:drawing>
        <wp:inline distT="0" distB="0" distL="0" distR="0" wp14:anchorId="1202390D" wp14:editId="7A536130">
          <wp:extent cx="1136650" cy="1185905"/>
          <wp:effectExtent l="0" t="0" r="6350" b="0"/>
          <wp:docPr id="64" name="Picture 64" descr="http://www.industriall-union.org/sites/default/files/uploads/images/Logos/industri-all-colour-white-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dustriall-union.org/sites/default/files/uploads/images/Logos/industri-all-colour-white-backgrou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224" cy="1187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2950"/>
    <w:multiLevelType w:val="hybridMultilevel"/>
    <w:tmpl w:val="59F43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EF"/>
    <w:rsid w:val="00007F71"/>
    <w:rsid w:val="00010EAA"/>
    <w:rsid w:val="000545B0"/>
    <w:rsid w:val="00084EF8"/>
    <w:rsid w:val="00091D93"/>
    <w:rsid w:val="000B33A0"/>
    <w:rsid w:val="000B5AC5"/>
    <w:rsid w:val="00112D6B"/>
    <w:rsid w:val="00136FF3"/>
    <w:rsid w:val="00144416"/>
    <w:rsid w:val="00172B91"/>
    <w:rsid w:val="00173A17"/>
    <w:rsid w:val="001A1CCE"/>
    <w:rsid w:val="001B1BCA"/>
    <w:rsid w:val="001B7436"/>
    <w:rsid w:val="001E359A"/>
    <w:rsid w:val="002270F6"/>
    <w:rsid w:val="00243087"/>
    <w:rsid w:val="002C026A"/>
    <w:rsid w:val="002D295D"/>
    <w:rsid w:val="002F51ED"/>
    <w:rsid w:val="00314902"/>
    <w:rsid w:val="00323362"/>
    <w:rsid w:val="00344561"/>
    <w:rsid w:val="00362391"/>
    <w:rsid w:val="00385A3A"/>
    <w:rsid w:val="00392376"/>
    <w:rsid w:val="003A3A00"/>
    <w:rsid w:val="003B4C1C"/>
    <w:rsid w:val="003B704E"/>
    <w:rsid w:val="003C4B1F"/>
    <w:rsid w:val="003E568E"/>
    <w:rsid w:val="00401B5B"/>
    <w:rsid w:val="0040406A"/>
    <w:rsid w:val="00406815"/>
    <w:rsid w:val="00406D6E"/>
    <w:rsid w:val="004D2B02"/>
    <w:rsid w:val="00553C2E"/>
    <w:rsid w:val="00560642"/>
    <w:rsid w:val="005641ED"/>
    <w:rsid w:val="00570A7E"/>
    <w:rsid w:val="005741EF"/>
    <w:rsid w:val="00591291"/>
    <w:rsid w:val="005A7DE6"/>
    <w:rsid w:val="005D44E8"/>
    <w:rsid w:val="005D61AE"/>
    <w:rsid w:val="005E36D0"/>
    <w:rsid w:val="005F17A7"/>
    <w:rsid w:val="006040F6"/>
    <w:rsid w:val="00615B9F"/>
    <w:rsid w:val="00626368"/>
    <w:rsid w:val="006273AD"/>
    <w:rsid w:val="006A58EA"/>
    <w:rsid w:val="006B22D0"/>
    <w:rsid w:val="006E6B16"/>
    <w:rsid w:val="00782AF5"/>
    <w:rsid w:val="007C2A86"/>
    <w:rsid w:val="008466FA"/>
    <w:rsid w:val="008512E7"/>
    <w:rsid w:val="00865838"/>
    <w:rsid w:val="00877DB5"/>
    <w:rsid w:val="0089021B"/>
    <w:rsid w:val="008B44D5"/>
    <w:rsid w:val="008E7582"/>
    <w:rsid w:val="008F209C"/>
    <w:rsid w:val="009070F2"/>
    <w:rsid w:val="009126D3"/>
    <w:rsid w:val="0092728A"/>
    <w:rsid w:val="0094411E"/>
    <w:rsid w:val="00961308"/>
    <w:rsid w:val="0097723F"/>
    <w:rsid w:val="00981F02"/>
    <w:rsid w:val="0099008A"/>
    <w:rsid w:val="009A6E08"/>
    <w:rsid w:val="00A12A41"/>
    <w:rsid w:val="00A33FDB"/>
    <w:rsid w:val="00A917D9"/>
    <w:rsid w:val="00A948F9"/>
    <w:rsid w:val="00AC0380"/>
    <w:rsid w:val="00AF40AA"/>
    <w:rsid w:val="00B068E4"/>
    <w:rsid w:val="00B07C6F"/>
    <w:rsid w:val="00B57B59"/>
    <w:rsid w:val="00B92D5E"/>
    <w:rsid w:val="00B9377A"/>
    <w:rsid w:val="00BC0DF8"/>
    <w:rsid w:val="00BD3F33"/>
    <w:rsid w:val="00BE6F87"/>
    <w:rsid w:val="00C16672"/>
    <w:rsid w:val="00C30F61"/>
    <w:rsid w:val="00C47D1F"/>
    <w:rsid w:val="00C546B7"/>
    <w:rsid w:val="00C87585"/>
    <w:rsid w:val="00CA0C12"/>
    <w:rsid w:val="00CB0D06"/>
    <w:rsid w:val="00CE60F5"/>
    <w:rsid w:val="00D10EE5"/>
    <w:rsid w:val="00D424B6"/>
    <w:rsid w:val="00D61098"/>
    <w:rsid w:val="00DC47FD"/>
    <w:rsid w:val="00DE6A74"/>
    <w:rsid w:val="00E20DD9"/>
    <w:rsid w:val="00E40C32"/>
    <w:rsid w:val="00E778F2"/>
    <w:rsid w:val="00E9268A"/>
    <w:rsid w:val="00F316F1"/>
    <w:rsid w:val="00F4649F"/>
    <w:rsid w:val="00FD4F59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F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C3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1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0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0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09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6E0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308"/>
  </w:style>
  <w:style w:type="paragraph" w:styleId="Stopka">
    <w:name w:val="footer"/>
    <w:basedOn w:val="Normalny"/>
    <w:link w:val="StopkaZnak"/>
    <w:uiPriority w:val="99"/>
    <w:unhideWhenUsed/>
    <w:rsid w:val="0096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F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C3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1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0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0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09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6E0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308"/>
  </w:style>
  <w:style w:type="paragraph" w:styleId="Stopka">
    <w:name w:val="footer"/>
    <w:basedOn w:val="Normalny"/>
    <w:link w:val="StopkaZnak"/>
    <w:uiPriority w:val="99"/>
    <w:unhideWhenUsed/>
    <w:rsid w:val="00961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CCC90-BBB1-4F5C-8EF9-F3ADFCC2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1937</Words>
  <Characters>11628</Characters>
  <Application>Microsoft Office Word</Application>
  <DocSecurity>0</DocSecurity>
  <Lines>96</Lines>
  <Paragraphs>27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Zierold</dc:creator>
  <cp:lastModifiedBy>Basia</cp:lastModifiedBy>
  <cp:revision>6</cp:revision>
  <cp:lastPrinted>2021-08-31T08:28:00Z</cp:lastPrinted>
  <dcterms:created xsi:type="dcterms:W3CDTF">2021-10-13T06:34:00Z</dcterms:created>
  <dcterms:modified xsi:type="dcterms:W3CDTF">2021-10-26T06:31:00Z</dcterms:modified>
</cp:coreProperties>
</file>