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51B0" w14:textId="06E0B140" w:rsidR="00F37317" w:rsidRDefault="00F37317" w:rsidP="00E875E0">
      <w:pPr>
        <w:pStyle w:val="Nagwek2"/>
        <w:tabs>
          <w:tab w:val="left" w:pos="8647"/>
        </w:tabs>
        <w:suppressAutoHyphens/>
        <w:rPr>
          <w:rStyle w:val="Nagwek1Znak"/>
          <w:sz w:val="32"/>
          <w:szCs w:val="32"/>
          <w:lang w:val="en-GB"/>
        </w:rPr>
      </w:pPr>
      <w:r w:rsidRPr="00E875E0">
        <w:rPr>
          <w:noProof/>
          <w:sz w:val="32"/>
          <w:szCs w:val="32"/>
          <w:lang w:val="pl-PL" w:eastAsia="pl-PL"/>
        </w:rPr>
        <w:drawing>
          <wp:anchor distT="0" distB="0" distL="114300" distR="114300" simplePos="0" relativeHeight="251669504" behindDoc="0" locked="0" layoutInCell="1" allowOverlap="1" wp14:anchorId="3511475C" wp14:editId="0493519B">
            <wp:simplePos x="0" y="0"/>
            <wp:positionH relativeFrom="column">
              <wp:posOffset>4845122</wp:posOffset>
            </wp:positionH>
            <wp:positionV relativeFrom="page">
              <wp:posOffset>56386</wp:posOffset>
            </wp:positionV>
            <wp:extent cx="1560259" cy="1464197"/>
            <wp:effectExtent l="0" t="0" r="1905" b="3175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259" cy="146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1CC40" w14:textId="665D20BE" w:rsidR="00E875E0" w:rsidRPr="007C2B12" w:rsidRDefault="008B48EF" w:rsidP="00E875E0">
      <w:pPr>
        <w:pStyle w:val="Nagwek2"/>
        <w:tabs>
          <w:tab w:val="left" w:pos="8647"/>
        </w:tabs>
        <w:suppressAutoHyphens/>
        <w:rPr>
          <w:b/>
          <w:sz w:val="32"/>
          <w:szCs w:val="32"/>
          <w:lang w:val="pl-PL"/>
        </w:rPr>
      </w:pPr>
      <w:r w:rsidRPr="007C2B12">
        <w:rPr>
          <w:rStyle w:val="Nagwek1Znak"/>
          <w:sz w:val="32"/>
          <w:szCs w:val="32"/>
          <w:lang w:val="pl-PL"/>
        </w:rPr>
        <w:t>Europejski plan działania w sprawie stali</w:t>
      </w:r>
      <w:r w:rsidR="00E875E0" w:rsidRPr="007C2B12">
        <w:rPr>
          <w:rStyle w:val="Nagwek1Znak"/>
          <w:sz w:val="32"/>
          <w:szCs w:val="32"/>
          <w:lang w:val="pl-PL"/>
        </w:rPr>
        <w:t xml:space="preserve">: </w:t>
      </w:r>
      <w:r w:rsidR="00E875E0" w:rsidRPr="007C2B12">
        <w:rPr>
          <w:b/>
          <w:sz w:val="32"/>
          <w:szCs w:val="32"/>
          <w:lang w:val="pl-PL"/>
        </w:rPr>
        <w:t xml:space="preserve">Związki zawodowe nadal domagają się </w:t>
      </w:r>
      <w:r w:rsidR="00E875E0" w:rsidRPr="007C2B12">
        <w:rPr>
          <w:b/>
          <w:sz w:val="32"/>
          <w:szCs w:val="32"/>
          <w:u w:val="single"/>
          <w:lang w:val="pl-PL"/>
        </w:rPr>
        <w:t xml:space="preserve">prawdziwej </w:t>
      </w:r>
      <w:r w:rsidR="00E875E0" w:rsidRPr="007C2B12">
        <w:rPr>
          <w:b/>
          <w:sz w:val="32"/>
          <w:szCs w:val="32"/>
          <w:lang w:val="pl-PL"/>
        </w:rPr>
        <w:t>europejskiej strategii przemysłowej</w:t>
      </w:r>
      <w:r w:rsidR="001C21D8" w:rsidRPr="007C2B12">
        <w:rPr>
          <w:b/>
          <w:sz w:val="32"/>
          <w:szCs w:val="32"/>
          <w:lang w:val="pl-PL"/>
        </w:rPr>
        <w:t xml:space="preserve">. </w:t>
      </w:r>
    </w:p>
    <w:p w14:paraId="41387D3C" w14:textId="77777777" w:rsidR="00E875E0" w:rsidRPr="007C2B12" w:rsidRDefault="00E875E0" w:rsidP="00E875E0">
      <w:pPr>
        <w:tabs>
          <w:tab w:val="left" w:pos="7371"/>
        </w:tabs>
        <w:suppressAutoHyphens/>
        <w:jc w:val="both"/>
        <w:rPr>
          <w:b/>
          <w:color w:val="0070C0"/>
          <w:sz w:val="24"/>
          <w:szCs w:val="24"/>
          <w:lang w:val="pl-PL"/>
        </w:rPr>
      </w:pPr>
    </w:p>
    <w:p w14:paraId="59EA6BF1" w14:textId="6A91BF70" w:rsidR="0056686F" w:rsidRPr="007C2B12" w:rsidRDefault="0056686F" w:rsidP="00E875E0">
      <w:pPr>
        <w:suppressAutoHyphens/>
        <w:jc w:val="both"/>
        <w:rPr>
          <w:b/>
          <w:color w:val="0070C0"/>
          <w:sz w:val="24"/>
          <w:szCs w:val="24"/>
          <w:lang w:val="pl-PL"/>
        </w:rPr>
      </w:pPr>
      <w:r w:rsidRPr="007C2B12">
        <w:rPr>
          <w:b/>
          <w:color w:val="0070C0"/>
          <w:sz w:val="24"/>
          <w:szCs w:val="24"/>
          <w:lang w:val="pl-PL"/>
        </w:rPr>
        <w:t xml:space="preserve">Pracownicy europejscy sprzeciwiają się obecnemu krótkoterminowemu zarządzaniu finansowemu przedsiębiorstw i przenoszeniu działalności oraz wzywają </w:t>
      </w:r>
      <w:r w:rsidR="001C21D8" w:rsidRPr="007C2B12">
        <w:rPr>
          <w:b/>
          <w:color w:val="0070C0"/>
          <w:sz w:val="24"/>
          <w:szCs w:val="24"/>
          <w:lang w:val="pl-PL"/>
        </w:rPr>
        <w:t xml:space="preserve">do opracowania prawdziwego planu na rzecz zrównoważonej przyszłości stali w Europie. </w:t>
      </w:r>
      <w:r w:rsidRPr="007C2B12">
        <w:rPr>
          <w:b/>
          <w:color w:val="0070C0"/>
          <w:sz w:val="24"/>
          <w:szCs w:val="24"/>
          <w:lang w:val="pl-PL"/>
        </w:rPr>
        <w:t xml:space="preserve"> </w:t>
      </w:r>
    </w:p>
    <w:p w14:paraId="0187BE5B" w14:textId="77777777" w:rsidR="00E875E0" w:rsidRPr="007C2B12" w:rsidRDefault="00E875E0" w:rsidP="00E875E0">
      <w:pPr>
        <w:tabs>
          <w:tab w:val="left" w:pos="7371"/>
        </w:tabs>
        <w:suppressAutoHyphens/>
        <w:ind w:right="2268"/>
        <w:jc w:val="both"/>
        <w:rPr>
          <w:b/>
          <w:color w:val="0070C0"/>
          <w:sz w:val="24"/>
          <w:szCs w:val="24"/>
          <w:lang w:val="pl-PL"/>
        </w:rPr>
      </w:pPr>
    </w:p>
    <w:p w14:paraId="1E30B0B3" w14:textId="28AB687A" w:rsidR="001C21D8" w:rsidRPr="007C2B12" w:rsidRDefault="007C2B12" w:rsidP="00E875E0">
      <w:pPr>
        <w:tabs>
          <w:tab w:val="left" w:pos="7371"/>
        </w:tabs>
        <w:suppressAutoHyphens/>
        <w:jc w:val="both"/>
        <w:rPr>
          <w:lang w:val="pl-PL"/>
        </w:rPr>
      </w:pPr>
      <w:r>
        <w:rPr>
          <w:lang w:val="pl-PL"/>
        </w:rPr>
        <w:t>E</w:t>
      </w:r>
      <w:r w:rsidR="0056686F" w:rsidRPr="007C2B12">
        <w:rPr>
          <w:lang w:val="pl-PL"/>
        </w:rPr>
        <w:t xml:space="preserve">uropejski sektor stalowy stoi w obliczu różnych wyzwań, począwszy od spadku popytu spowodowanego przez </w:t>
      </w:r>
      <w:r w:rsidR="001C21D8" w:rsidRPr="007C2B12">
        <w:rPr>
          <w:lang w:val="pl-PL"/>
        </w:rPr>
        <w:t>COVID-19</w:t>
      </w:r>
      <w:r w:rsidR="0056686F" w:rsidRPr="007C2B12">
        <w:rPr>
          <w:lang w:val="pl-PL"/>
        </w:rPr>
        <w:t xml:space="preserve">, poprzez wzrost globalnej nadwyżki zdolności produkcyjnych, </w:t>
      </w:r>
      <w:r w:rsidR="001C21D8" w:rsidRPr="007C2B12">
        <w:rPr>
          <w:lang w:val="pl-PL"/>
        </w:rPr>
        <w:t xml:space="preserve">aż po </w:t>
      </w:r>
      <w:r w:rsidR="0056686F" w:rsidRPr="007C2B12">
        <w:rPr>
          <w:lang w:val="pl-PL"/>
        </w:rPr>
        <w:t xml:space="preserve">presję na dekarbonizację. </w:t>
      </w:r>
      <w:r w:rsidR="001C21D8" w:rsidRPr="007C2B12">
        <w:rPr>
          <w:lang w:val="pl-PL"/>
        </w:rPr>
        <w:t xml:space="preserve">Dziewięć miesięcy po opublikowaniu przez </w:t>
      </w:r>
      <w:proofErr w:type="spellStart"/>
      <w:r w:rsidR="001C21D8" w:rsidRPr="007C2B12">
        <w:rPr>
          <w:lang w:val="pl-PL"/>
        </w:rPr>
        <w:t>IndustriAll</w:t>
      </w:r>
      <w:proofErr w:type="spellEnd"/>
      <w:r w:rsidR="001C21D8" w:rsidRPr="007C2B12">
        <w:rPr>
          <w:lang w:val="pl-PL"/>
        </w:rPr>
        <w:t xml:space="preserve"> Europe </w:t>
      </w:r>
      <w:r w:rsidR="00BD7BF1" w:rsidRPr="007C2B12">
        <w:rPr>
          <w:lang w:val="pl-PL"/>
        </w:rPr>
        <w:t xml:space="preserve">projektu </w:t>
      </w:r>
      <w:r w:rsidR="001C21D8" w:rsidRPr="007C2B12">
        <w:rPr>
          <w:lang w:val="pl-PL"/>
        </w:rPr>
        <w:t xml:space="preserve">ambitnego Europejskiego Planu Działań w Branży </w:t>
      </w:r>
      <w:r w:rsidR="00BD7BF1" w:rsidRPr="007C2B12">
        <w:rPr>
          <w:lang w:val="pl-PL"/>
        </w:rPr>
        <w:t>Stalowej, hutnicy w całej Europie podnoszą nie tylko kwestię braku wspólnego</w:t>
      </w:r>
      <w:r w:rsidR="00E55A65">
        <w:rPr>
          <w:lang w:val="pl-PL"/>
        </w:rPr>
        <w:t xml:space="preserve">, </w:t>
      </w:r>
      <w:r w:rsidR="00E55A65" w:rsidRPr="007C2B12">
        <w:rPr>
          <w:lang w:val="pl-PL"/>
        </w:rPr>
        <w:t>ze wszystkimi zainteresowanymi stronami</w:t>
      </w:r>
      <w:r w:rsidR="00E55A65">
        <w:rPr>
          <w:lang w:val="pl-PL"/>
        </w:rPr>
        <w:t>,</w:t>
      </w:r>
      <w:r w:rsidR="00BD7BF1" w:rsidRPr="007C2B12">
        <w:rPr>
          <w:lang w:val="pl-PL"/>
        </w:rPr>
        <w:t xml:space="preserve"> planu działań, ale także </w:t>
      </w:r>
      <w:r w:rsidR="00BD7BF1" w:rsidRPr="007C2B12">
        <w:rPr>
          <w:b/>
          <w:bCs/>
          <w:lang w:val="pl-PL"/>
        </w:rPr>
        <w:t xml:space="preserve">pogarszających się warunków, w jakich pracują hutnicy w Europie. </w:t>
      </w:r>
      <w:r w:rsidR="00B833D9" w:rsidRPr="007C2B12">
        <w:rPr>
          <w:lang w:val="pl-PL"/>
        </w:rPr>
        <w:t>Politycy i decydenci coraz częściej głoszą strategiczne znaczenie naszego sektora, ale za retoryką nie idą działania mające na celu ochronę dobrych miejsc pracy w europejskim sektorze stalowym.</w:t>
      </w:r>
    </w:p>
    <w:p w14:paraId="4F6FA32B" w14:textId="537264A6" w:rsidR="001C21D8" w:rsidRPr="007C2B12" w:rsidRDefault="001C21D8" w:rsidP="00E875E0">
      <w:pPr>
        <w:tabs>
          <w:tab w:val="left" w:pos="7371"/>
        </w:tabs>
        <w:suppressAutoHyphens/>
        <w:jc w:val="both"/>
        <w:rPr>
          <w:lang w:val="pl-PL"/>
        </w:rPr>
      </w:pPr>
    </w:p>
    <w:p w14:paraId="668C2478" w14:textId="599FDAF9" w:rsidR="00BD7BF1" w:rsidRPr="007C2B12" w:rsidRDefault="00BD7BF1" w:rsidP="00E875E0">
      <w:pPr>
        <w:tabs>
          <w:tab w:val="left" w:pos="7371"/>
        </w:tabs>
        <w:suppressAutoHyphens/>
        <w:jc w:val="both"/>
        <w:rPr>
          <w:b/>
          <w:bCs/>
          <w:color w:val="0070C0"/>
          <w:lang w:val="pl-PL"/>
        </w:rPr>
      </w:pPr>
      <w:r w:rsidRPr="007C2B12">
        <w:rPr>
          <w:b/>
          <w:bCs/>
          <w:color w:val="0070C0"/>
          <w:lang w:val="pl-PL"/>
        </w:rPr>
        <w:t xml:space="preserve">Wstęp </w:t>
      </w:r>
    </w:p>
    <w:p w14:paraId="64A060CA" w14:textId="77777777" w:rsidR="00BD7BF1" w:rsidRPr="007C2B12" w:rsidRDefault="00BD7BF1" w:rsidP="00E875E0">
      <w:pPr>
        <w:tabs>
          <w:tab w:val="left" w:pos="7371"/>
        </w:tabs>
        <w:suppressAutoHyphens/>
        <w:jc w:val="both"/>
        <w:rPr>
          <w:lang w:val="pl-PL"/>
        </w:rPr>
      </w:pPr>
    </w:p>
    <w:p w14:paraId="43D83B3F" w14:textId="1624EFE7" w:rsidR="0056686F" w:rsidRPr="007C2B12" w:rsidRDefault="00BD7BF1" w:rsidP="00E875E0">
      <w:pPr>
        <w:tabs>
          <w:tab w:val="left" w:pos="7371"/>
        </w:tabs>
        <w:suppressAutoHyphens/>
        <w:jc w:val="both"/>
        <w:rPr>
          <w:b/>
          <w:bCs/>
          <w:lang w:val="pl-PL"/>
        </w:rPr>
      </w:pPr>
      <w:r w:rsidRPr="007C2B12">
        <w:rPr>
          <w:lang w:val="pl-PL"/>
        </w:rPr>
        <w:t xml:space="preserve">W świetle powyższych wyzwań </w:t>
      </w:r>
      <w:proofErr w:type="spellStart"/>
      <w:r w:rsidR="00B833D9" w:rsidRPr="007C2B12">
        <w:rPr>
          <w:lang w:val="pl-PL"/>
        </w:rPr>
        <w:t>IndustriAll</w:t>
      </w:r>
      <w:proofErr w:type="spellEnd"/>
      <w:r w:rsidR="00B833D9" w:rsidRPr="007C2B12">
        <w:rPr>
          <w:lang w:val="pl-PL"/>
        </w:rPr>
        <w:t xml:space="preserve"> Europe konsekwentnie wzywa </w:t>
      </w:r>
      <w:r w:rsidR="0056686F" w:rsidRPr="007C2B12">
        <w:rPr>
          <w:lang w:val="pl-PL"/>
        </w:rPr>
        <w:t xml:space="preserve">rządy krajowe </w:t>
      </w:r>
      <w:r w:rsidRPr="007C2B12">
        <w:rPr>
          <w:lang w:val="pl-PL"/>
        </w:rPr>
        <w:t xml:space="preserve">i UE do wsparcia </w:t>
      </w:r>
      <w:r w:rsidR="00B833D9" w:rsidRPr="007C2B12">
        <w:rPr>
          <w:lang w:val="pl-PL"/>
        </w:rPr>
        <w:t xml:space="preserve">naszego sektora, </w:t>
      </w:r>
      <w:r w:rsidRPr="007C2B12">
        <w:rPr>
          <w:lang w:val="pl-PL"/>
        </w:rPr>
        <w:t xml:space="preserve">w tym do kontynuowania </w:t>
      </w:r>
      <w:r w:rsidR="0056686F" w:rsidRPr="007C2B12">
        <w:rPr>
          <w:lang w:val="pl-PL"/>
        </w:rPr>
        <w:t xml:space="preserve">środków ochronnych, finansowania projektów ekologicznych </w:t>
      </w:r>
      <w:r w:rsidRPr="007C2B12">
        <w:rPr>
          <w:lang w:val="pl-PL"/>
        </w:rPr>
        <w:t xml:space="preserve">i </w:t>
      </w:r>
      <w:r w:rsidR="0056686F" w:rsidRPr="007C2B12">
        <w:rPr>
          <w:lang w:val="pl-PL"/>
        </w:rPr>
        <w:t xml:space="preserve">międzynarodowych działań na rzecz rozwiązania problemu globalnej nadprodukcji, </w:t>
      </w:r>
      <w:r w:rsidR="00B833D9" w:rsidRPr="007C2B12">
        <w:rPr>
          <w:lang w:val="pl-PL"/>
        </w:rPr>
        <w:t xml:space="preserve">często w porozumieniu z europejskimi pracodawcami z sektora stalowego. W </w:t>
      </w:r>
      <w:r w:rsidRPr="007C2B12">
        <w:rPr>
          <w:b/>
          <w:bCs/>
          <w:lang w:val="pl-PL"/>
        </w:rPr>
        <w:t xml:space="preserve">dniu 1 października </w:t>
      </w:r>
      <w:r w:rsidRPr="007C2B12">
        <w:rPr>
          <w:lang w:val="pl-PL"/>
        </w:rPr>
        <w:t xml:space="preserve">tysiące pracowników w całej Europie wzięło udział w </w:t>
      </w:r>
      <w:r w:rsidRPr="007C2B12">
        <w:rPr>
          <w:b/>
          <w:bCs/>
          <w:lang w:val="pl-PL"/>
        </w:rPr>
        <w:t xml:space="preserve">Steel Action Day, </w:t>
      </w:r>
      <w:r w:rsidRPr="007C2B12">
        <w:rPr>
          <w:lang w:val="pl-PL"/>
        </w:rPr>
        <w:t xml:space="preserve">wzywając do wsparcia sektora. </w:t>
      </w:r>
    </w:p>
    <w:p w14:paraId="286985AD" w14:textId="77777777" w:rsidR="00E875E0" w:rsidRPr="007C2B12" w:rsidRDefault="00E875E0" w:rsidP="00E875E0">
      <w:pPr>
        <w:tabs>
          <w:tab w:val="left" w:pos="7371"/>
        </w:tabs>
        <w:suppressAutoHyphens/>
        <w:jc w:val="both"/>
        <w:rPr>
          <w:lang w:val="pl-PL"/>
        </w:rPr>
      </w:pPr>
    </w:p>
    <w:p w14:paraId="7D96435E" w14:textId="428039EE" w:rsidR="00E76BC5" w:rsidRPr="007C2B12" w:rsidRDefault="00BD7BF1" w:rsidP="00E875E0">
      <w:pPr>
        <w:tabs>
          <w:tab w:val="left" w:pos="7371"/>
        </w:tabs>
        <w:suppressAutoHyphens/>
        <w:jc w:val="both"/>
        <w:rPr>
          <w:lang w:val="pl-PL"/>
        </w:rPr>
      </w:pPr>
      <w:r w:rsidRPr="007C2B12">
        <w:rPr>
          <w:lang w:val="pl-PL"/>
        </w:rPr>
        <w:t>Dlatego też zw</w:t>
      </w:r>
      <w:r w:rsidR="00E55A65">
        <w:rPr>
          <w:lang w:val="pl-PL"/>
        </w:rPr>
        <w:t>iązki zawodowe są rozczarowane a</w:t>
      </w:r>
      <w:r w:rsidRPr="007C2B12">
        <w:rPr>
          <w:lang w:val="pl-PL"/>
        </w:rPr>
        <w:t xml:space="preserve"> wręcz </w:t>
      </w:r>
      <w:r w:rsidR="00E55A65">
        <w:rPr>
          <w:lang w:val="pl-PL"/>
        </w:rPr>
        <w:t>wzburzone</w:t>
      </w:r>
      <w:r w:rsidRPr="007C2B12">
        <w:rPr>
          <w:lang w:val="pl-PL"/>
        </w:rPr>
        <w:t xml:space="preserve"> z powodu zachowania niektórych </w:t>
      </w:r>
      <w:r w:rsidR="0056686F" w:rsidRPr="007C2B12">
        <w:rPr>
          <w:lang w:val="pl-PL"/>
        </w:rPr>
        <w:t xml:space="preserve">pracodawców z branży stalowej, </w:t>
      </w:r>
      <w:r w:rsidRPr="007C2B12">
        <w:rPr>
          <w:lang w:val="pl-PL"/>
        </w:rPr>
        <w:t xml:space="preserve">którzy </w:t>
      </w:r>
      <w:r w:rsidR="0056686F" w:rsidRPr="007C2B12">
        <w:rPr>
          <w:lang w:val="pl-PL"/>
        </w:rPr>
        <w:t xml:space="preserve">nie działają w Europie w sposób odpowiedzialny ani społeczny. </w:t>
      </w:r>
      <w:proofErr w:type="spellStart"/>
      <w:r w:rsidRPr="007C2B12">
        <w:rPr>
          <w:lang w:val="pl-PL"/>
        </w:rPr>
        <w:t>IndustriAll</w:t>
      </w:r>
      <w:proofErr w:type="spellEnd"/>
      <w:r w:rsidRPr="007C2B12">
        <w:rPr>
          <w:lang w:val="pl-PL"/>
        </w:rPr>
        <w:t xml:space="preserve"> Europe wzywa wszystkie firmy z branży stalowej w Europie do pełnego zaangażowania swoich pracowników, w tym pełnego poszanowania praw do informacji i konsultacji, oraz do kontynuowania inwestycji w Europie w celu zagwarantowania pozytywnej przyszłości dla tego ważnego i strategicznego sektora. </w:t>
      </w:r>
    </w:p>
    <w:p w14:paraId="012E0171" w14:textId="77777777" w:rsidR="00E76BC5" w:rsidRPr="007C2B12" w:rsidRDefault="00E76BC5" w:rsidP="00E875E0">
      <w:pPr>
        <w:tabs>
          <w:tab w:val="left" w:pos="7371"/>
        </w:tabs>
        <w:suppressAutoHyphens/>
        <w:jc w:val="both"/>
        <w:rPr>
          <w:lang w:val="pl-PL"/>
        </w:rPr>
      </w:pPr>
    </w:p>
    <w:p w14:paraId="5965A62B" w14:textId="108B5860" w:rsidR="0056686F" w:rsidRPr="007C2B12" w:rsidRDefault="00E76BC5" w:rsidP="00E875E0">
      <w:pPr>
        <w:tabs>
          <w:tab w:val="left" w:pos="7371"/>
        </w:tabs>
        <w:suppressAutoHyphens/>
        <w:jc w:val="both"/>
        <w:rPr>
          <w:lang w:val="pl-PL"/>
        </w:rPr>
      </w:pPr>
      <w:r w:rsidRPr="007C2B12">
        <w:rPr>
          <w:b/>
          <w:bCs/>
          <w:lang w:val="pl-PL"/>
        </w:rPr>
        <w:t xml:space="preserve">Europejskie związki zawodowe są całkowicie przeciwne nieodpowiedzialnemu zarządzaniu finansami, przenoszeniu działalności i cięciom </w:t>
      </w:r>
      <w:r w:rsidR="00B833D9" w:rsidRPr="007C2B12">
        <w:rPr>
          <w:b/>
          <w:bCs/>
          <w:lang w:val="pl-PL"/>
        </w:rPr>
        <w:t xml:space="preserve">w inwestycjach w </w:t>
      </w:r>
      <w:r w:rsidRPr="007C2B12">
        <w:rPr>
          <w:b/>
          <w:bCs/>
          <w:lang w:val="pl-PL"/>
        </w:rPr>
        <w:t>utrzymanie.</w:t>
      </w:r>
    </w:p>
    <w:p w14:paraId="1011F630" w14:textId="77777777" w:rsidR="00E875E0" w:rsidRPr="007C2B12" w:rsidRDefault="00E875E0" w:rsidP="00E875E0">
      <w:pPr>
        <w:tabs>
          <w:tab w:val="left" w:pos="7371"/>
        </w:tabs>
        <w:suppressAutoHyphens/>
        <w:jc w:val="both"/>
        <w:rPr>
          <w:lang w:val="pl-PL"/>
        </w:rPr>
      </w:pPr>
    </w:p>
    <w:p w14:paraId="2BA4A7FF" w14:textId="200A2D1E" w:rsidR="0056686F" w:rsidRPr="007C2B12" w:rsidRDefault="00E875E0" w:rsidP="00E875E0">
      <w:pPr>
        <w:tabs>
          <w:tab w:val="left" w:pos="7371"/>
        </w:tabs>
        <w:suppressAutoHyphens/>
        <w:jc w:val="both"/>
        <w:rPr>
          <w:b/>
          <w:bCs/>
          <w:color w:val="0070C0"/>
          <w:lang w:val="pl-PL"/>
        </w:rPr>
      </w:pPr>
      <w:r w:rsidRPr="007C2B12">
        <w:rPr>
          <w:b/>
          <w:bCs/>
          <w:color w:val="0070C0"/>
          <w:lang w:val="pl-PL"/>
        </w:rPr>
        <w:t xml:space="preserve">Obawy dotyczące </w:t>
      </w:r>
      <w:r w:rsidR="0056686F" w:rsidRPr="007C2B12">
        <w:rPr>
          <w:b/>
          <w:bCs/>
          <w:color w:val="0070C0"/>
          <w:lang w:val="pl-PL"/>
        </w:rPr>
        <w:t xml:space="preserve">zarządzania finansami </w:t>
      </w:r>
    </w:p>
    <w:p w14:paraId="5166EC41" w14:textId="77777777" w:rsidR="00E875E0" w:rsidRPr="007C2B12" w:rsidRDefault="00E875E0" w:rsidP="00E875E0">
      <w:pPr>
        <w:tabs>
          <w:tab w:val="left" w:pos="7371"/>
        </w:tabs>
        <w:suppressAutoHyphens/>
        <w:jc w:val="both"/>
        <w:rPr>
          <w:lang w:val="pl-PL"/>
        </w:rPr>
      </w:pPr>
    </w:p>
    <w:p w14:paraId="66CDBC73" w14:textId="1A3C400E" w:rsidR="0056686F" w:rsidRPr="007C2B12" w:rsidRDefault="00E76BC5" w:rsidP="00E875E0">
      <w:pPr>
        <w:tabs>
          <w:tab w:val="left" w:pos="7371"/>
        </w:tabs>
        <w:suppressAutoHyphens/>
        <w:jc w:val="both"/>
        <w:rPr>
          <w:lang w:val="pl-PL"/>
        </w:rPr>
      </w:pPr>
      <w:r w:rsidRPr="007C2B12">
        <w:rPr>
          <w:lang w:val="pl-PL"/>
        </w:rPr>
        <w:t xml:space="preserve">Jeden </w:t>
      </w:r>
      <w:r w:rsidR="00AF1946" w:rsidRPr="007C2B12">
        <w:rPr>
          <w:lang w:val="pl-PL"/>
        </w:rPr>
        <w:t>z</w:t>
      </w:r>
      <w:r w:rsidRPr="007C2B12">
        <w:rPr>
          <w:lang w:val="pl-PL"/>
        </w:rPr>
        <w:t xml:space="preserve"> ostatnich przykładów zarządzania finansami, </w:t>
      </w:r>
      <w:r w:rsidR="00AF1946" w:rsidRPr="007C2B12">
        <w:rPr>
          <w:lang w:val="pl-PL"/>
        </w:rPr>
        <w:t xml:space="preserve">który </w:t>
      </w:r>
      <w:r w:rsidR="0056686F" w:rsidRPr="007C2B12">
        <w:rPr>
          <w:lang w:val="pl-PL"/>
        </w:rPr>
        <w:t>jest</w:t>
      </w:r>
      <w:r w:rsidR="00AF1946" w:rsidRPr="007C2B12">
        <w:rPr>
          <w:lang w:val="pl-PL"/>
        </w:rPr>
        <w:t xml:space="preserve"> bardzo niepokojący, dotyczy </w:t>
      </w:r>
      <w:r w:rsidR="0056686F" w:rsidRPr="007C2B12">
        <w:rPr>
          <w:lang w:val="pl-PL"/>
        </w:rPr>
        <w:t xml:space="preserve">grupy </w:t>
      </w:r>
      <w:proofErr w:type="spellStart"/>
      <w:r w:rsidR="0056686F" w:rsidRPr="007C2B12">
        <w:rPr>
          <w:lang w:val="pl-PL"/>
        </w:rPr>
        <w:t>Vallourec</w:t>
      </w:r>
      <w:proofErr w:type="spellEnd"/>
      <w:r w:rsidR="0056686F" w:rsidRPr="007C2B12">
        <w:rPr>
          <w:lang w:val="pl-PL"/>
        </w:rPr>
        <w:t xml:space="preserve">, światowego specjalisty w dziedzinie rur bezszwowych, która ogłosiła </w:t>
      </w:r>
      <w:r w:rsidRPr="007C2B12">
        <w:rPr>
          <w:lang w:val="pl-PL"/>
        </w:rPr>
        <w:t xml:space="preserve">swoją </w:t>
      </w:r>
      <w:r w:rsidR="0056686F" w:rsidRPr="007C2B12">
        <w:rPr>
          <w:lang w:val="pl-PL"/>
        </w:rPr>
        <w:t xml:space="preserve">restrukturyzację finansową polegającą na przekształceniu części zadłużenia w kapitał. W tej operacji dwa amerykańskie fundusze inwestycyjne staną się udziałowcami większościowymi: Apollo i </w:t>
      </w:r>
      <w:proofErr w:type="spellStart"/>
      <w:r w:rsidR="0056686F" w:rsidRPr="007C2B12">
        <w:rPr>
          <w:lang w:val="pl-PL"/>
        </w:rPr>
        <w:t>SVPGlobal</w:t>
      </w:r>
      <w:proofErr w:type="spellEnd"/>
      <w:r w:rsidR="0056686F" w:rsidRPr="007C2B12">
        <w:rPr>
          <w:lang w:val="pl-PL"/>
        </w:rPr>
        <w:t>. Jest to bardzo niepokojące dla pracowników</w:t>
      </w:r>
      <w:r w:rsidR="00B833D9" w:rsidRPr="007C2B12">
        <w:rPr>
          <w:lang w:val="pl-PL"/>
        </w:rPr>
        <w:t xml:space="preserve">, </w:t>
      </w:r>
      <w:r w:rsidR="0056686F" w:rsidRPr="007C2B12">
        <w:rPr>
          <w:lang w:val="pl-PL"/>
        </w:rPr>
        <w:t xml:space="preserve">ponieważ Apollo odegrało kluczową rolę w demontażu </w:t>
      </w:r>
      <w:proofErr w:type="spellStart"/>
      <w:r w:rsidR="0056686F" w:rsidRPr="007C2B12">
        <w:rPr>
          <w:lang w:val="pl-PL"/>
        </w:rPr>
        <w:t>Ascometal</w:t>
      </w:r>
      <w:proofErr w:type="spellEnd"/>
      <w:r w:rsidR="0056686F" w:rsidRPr="007C2B12">
        <w:rPr>
          <w:lang w:val="pl-PL"/>
        </w:rPr>
        <w:t xml:space="preserve"> </w:t>
      </w:r>
      <w:proofErr w:type="spellStart"/>
      <w:r w:rsidR="0056686F" w:rsidRPr="007C2B12">
        <w:rPr>
          <w:lang w:val="pl-PL"/>
        </w:rPr>
        <w:t>Group</w:t>
      </w:r>
      <w:proofErr w:type="spellEnd"/>
      <w:r w:rsidR="0056686F" w:rsidRPr="007C2B12">
        <w:rPr>
          <w:lang w:val="pl-PL"/>
        </w:rPr>
        <w:t xml:space="preserve"> we Francji w latach 2012-2014, doprowadzając grupę do złożenia wniosku o upadłość. To nie może się powtórzyć, a pracownicy sprzeciwiają się jakiemukolwiek demontażowi firmy!</w:t>
      </w:r>
    </w:p>
    <w:p w14:paraId="3D7DE238" w14:textId="77777777" w:rsidR="00E875E0" w:rsidRPr="007C2B12" w:rsidRDefault="00E875E0" w:rsidP="00E875E0">
      <w:pPr>
        <w:tabs>
          <w:tab w:val="left" w:pos="7371"/>
        </w:tabs>
        <w:suppressAutoHyphens/>
        <w:jc w:val="both"/>
        <w:rPr>
          <w:lang w:val="pl-PL"/>
        </w:rPr>
      </w:pPr>
    </w:p>
    <w:p w14:paraId="7DC3674F" w14:textId="215C489A" w:rsidR="0056686F" w:rsidRPr="007C2B12" w:rsidRDefault="0056686F" w:rsidP="00E875E0">
      <w:pPr>
        <w:tabs>
          <w:tab w:val="left" w:pos="7371"/>
        </w:tabs>
        <w:suppressAutoHyphens/>
        <w:jc w:val="both"/>
        <w:rPr>
          <w:b/>
          <w:bCs/>
          <w:color w:val="0070C0"/>
          <w:lang w:val="pl-PL"/>
        </w:rPr>
      </w:pPr>
      <w:r w:rsidRPr="007C2B12">
        <w:rPr>
          <w:b/>
          <w:bCs/>
          <w:color w:val="0070C0"/>
          <w:lang w:val="pl-PL"/>
        </w:rPr>
        <w:t xml:space="preserve">Przeniesienie działalności </w:t>
      </w:r>
    </w:p>
    <w:p w14:paraId="6C59EFA5" w14:textId="77777777" w:rsidR="00E875E0" w:rsidRPr="007C2B12" w:rsidRDefault="00E875E0" w:rsidP="00E875E0">
      <w:pPr>
        <w:tabs>
          <w:tab w:val="left" w:pos="7371"/>
        </w:tabs>
        <w:suppressAutoHyphens/>
        <w:jc w:val="both"/>
        <w:rPr>
          <w:b/>
          <w:bCs/>
          <w:color w:val="0070C0"/>
          <w:lang w:val="pl-PL"/>
        </w:rPr>
      </w:pPr>
    </w:p>
    <w:p w14:paraId="166A049B" w14:textId="6E68C804" w:rsidR="004915DA" w:rsidRPr="004915DA" w:rsidRDefault="004915DA" w:rsidP="004915DA">
      <w:pPr>
        <w:tabs>
          <w:tab w:val="left" w:pos="7371"/>
        </w:tabs>
        <w:suppressAutoHyphens/>
        <w:jc w:val="both"/>
        <w:rPr>
          <w:lang w:val="pl-PL"/>
        </w:rPr>
      </w:pPr>
      <w:r w:rsidRPr="004915DA">
        <w:rPr>
          <w:lang w:val="pl-PL"/>
        </w:rPr>
        <w:t xml:space="preserve">Istnieją obawy, że w przyszłości niektóre przedsiębiorstwa europejskie skoncentrują się na działalności poza Europą. </w:t>
      </w:r>
      <w:proofErr w:type="spellStart"/>
      <w:r w:rsidRPr="004915DA">
        <w:rPr>
          <w:lang w:val="pl-PL"/>
        </w:rPr>
        <w:t>Vallourec</w:t>
      </w:r>
      <w:proofErr w:type="spellEnd"/>
      <w:r w:rsidRPr="004915DA">
        <w:rPr>
          <w:lang w:val="pl-PL"/>
        </w:rPr>
        <w:t xml:space="preserve">, na przykład, potwierdził swoją strategię zmniejszania zdolności produkcyjnych w Europie </w:t>
      </w:r>
      <w:r w:rsidRPr="004915DA">
        <w:rPr>
          <w:lang w:val="pl-PL"/>
        </w:rPr>
        <w:lastRenderedPageBreak/>
        <w:t xml:space="preserve">i rozszerzania swojej pozycji w Ameryce, na Bliskim Wschodzie i w Azji. Ponadto, w obliczu zamknięcia wielkiego pieca w Krakowie i planowanej sprzedaży </w:t>
      </w:r>
      <w:proofErr w:type="spellStart"/>
      <w:r w:rsidRPr="004915DA">
        <w:rPr>
          <w:lang w:val="pl-PL"/>
        </w:rPr>
        <w:t>InduSteel</w:t>
      </w:r>
      <w:proofErr w:type="spellEnd"/>
      <w:r w:rsidRPr="004915DA">
        <w:rPr>
          <w:lang w:val="pl-PL"/>
        </w:rPr>
        <w:t xml:space="preserve">, </w:t>
      </w:r>
      <w:proofErr w:type="spellStart"/>
      <w:r w:rsidRPr="004915DA">
        <w:rPr>
          <w:lang w:val="pl-PL"/>
        </w:rPr>
        <w:t>ArcelorMittal</w:t>
      </w:r>
      <w:proofErr w:type="spellEnd"/>
      <w:r w:rsidRPr="004915DA">
        <w:rPr>
          <w:lang w:val="pl-PL"/>
        </w:rPr>
        <w:t xml:space="preserve"> ogłosił, że jednym z priorytetów na rok 2021 będzie rozwój</w:t>
      </w:r>
      <w:r w:rsidR="00F1390D">
        <w:rPr>
          <w:lang w:val="pl-PL"/>
        </w:rPr>
        <w:t xml:space="preserve"> działalności w Indiach co budzi niepokój</w:t>
      </w:r>
      <w:r w:rsidR="00F1390D" w:rsidRPr="004915DA">
        <w:rPr>
          <w:lang w:val="pl-PL"/>
        </w:rPr>
        <w:t xml:space="preserve"> pracowników europejskich zakładów</w:t>
      </w:r>
      <w:r w:rsidR="00F1390D">
        <w:rPr>
          <w:lang w:val="pl-PL"/>
        </w:rPr>
        <w:t>.</w:t>
      </w:r>
    </w:p>
    <w:p w14:paraId="7C3F6561" w14:textId="77777777" w:rsidR="004915DA" w:rsidRPr="004915DA" w:rsidRDefault="004915DA" w:rsidP="004915DA">
      <w:pPr>
        <w:tabs>
          <w:tab w:val="left" w:pos="7371"/>
        </w:tabs>
        <w:suppressAutoHyphens/>
        <w:jc w:val="both"/>
        <w:rPr>
          <w:lang w:val="pl-PL"/>
        </w:rPr>
      </w:pPr>
    </w:p>
    <w:p w14:paraId="28D0BC49" w14:textId="2721277C" w:rsidR="00920706" w:rsidRDefault="004915DA" w:rsidP="004915DA">
      <w:pPr>
        <w:tabs>
          <w:tab w:val="left" w:pos="7371"/>
        </w:tabs>
        <w:suppressAutoHyphens/>
        <w:jc w:val="both"/>
        <w:rPr>
          <w:lang w:val="pl-PL"/>
        </w:rPr>
      </w:pPr>
      <w:r w:rsidRPr="004915DA">
        <w:rPr>
          <w:lang w:val="pl-PL"/>
        </w:rPr>
        <w:t>Związki zawodowe wzywają europejskie przedsiębiorstwa, które skorzystały z pieniędzy podatników (rządów regionalnych i krajowych lub UE) do wzięcia odpowiedzialności za swoją działalność w Europie i dalszego inwestowania w jej przyszłość.</w:t>
      </w:r>
    </w:p>
    <w:p w14:paraId="57E88265" w14:textId="77777777" w:rsidR="00F1390D" w:rsidRPr="007C2B12" w:rsidRDefault="00F1390D" w:rsidP="004915DA">
      <w:pPr>
        <w:tabs>
          <w:tab w:val="left" w:pos="7371"/>
        </w:tabs>
        <w:suppressAutoHyphens/>
        <w:jc w:val="both"/>
        <w:rPr>
          <w:lang w:val="pl-PL"/>
        </w:rPr>
      </w:pPr>
    </w:p>
    <w:p w14:paraId="472922D6" w14:textId="0ABE29DF" w:rsidR="0056686F" w:rsidRPr="007C2B12" w:rsidRDefault="0056686F" w:rsidP="00E875E0">
      <w:pPr>
        <w:tabs>
          <w:tab w:val="left" w:pos="7371"/>
        </w:tabs>
        <w:suppressAutoHyphens/>
        <w:rPr>
          <w:b/>
          <w:bCs/>
          <w:color w:val="0070C0"/>
          <w:lang w:val="pl-PL"/>
        </w:rPr>
      </w:pPr>
      <w:r w:rsidRPr="007C2B12">
        <w:rPr>
          <w:b/>
          <w:bCs/>
          <w:color w:val="0070C0"/>
          <w:lang w:val="pl-PL"/>
        </w:rPr>
        <w:t xml:space="preserve">Redukcje zatrudnienia i spadek inwestycji </w:t>
      </w:r>
    </w:p>
    <w:p w14:paraId="3C5904E9" w14:textId="77777777" w:rsidR="00E875E0" w:rsidRPr="007C2B12" w:rsidRDefault="00E875E0" w:rsidP="00E875E0">
      <w:pPr>
        <w:tabs>
          <w:tab w:val="left" w:pos="7371"/>
        </w:tabs>
        <w:suppressAutoHyphens/>
        <w:rPr>
          <w:b/>
          <w:bCs/>
          <w:color w:val="0070C0"/>
          <w:lang w:val="pl-PL"/>
        </w:rPr>
      </w:pPr>
    </w:p>
    <w:p w14:paraId="14673E01" w14:textId="35FC0FC0" w:rsidR="00E76BC5" w:rsidRPr="007C2B12" w:rsidRDefault="0056686F" w:rsidP="00E76BC5">
      <w:pPr>
        <w:tabs>
          <w:tab w:val="left" w:pos="7371"/>
        </w:tabs>
        <w:suppressAutoHyphens/>
        <w:jc w:val="both"/>
        <w:rPr>
          <w:lang w:val="pl-PL"/>
        </w:rPr>
      </w:pPr>
      <w:r w:rsidRPr="007C2B12">
        <w:rPr>
          <w:lang w:val="pl-PL"/>
        </w:rPr>
        <w:t xml:space="preserve">Europejscy pracownicy sektora stalowego są coraz bardziej zaniepokojeni liczbą planowanych lub przewidywanych redukcji zatrudnienia w dużych grupach, takich jak </w:t>
      </w:r>
      <w:proofErr w:type="spellStart"/>
      <w:r w:rsidRPr="007C2B12">
        <w:rPr>
          <w:b/>
          <w:bCs/>
          <w:lang w:val="pl-PL"/>
        </w:rPr>
        <w:t>ArcelorMittal</w:t>
      </w:r>
      <w:proofErr w:type="spellEnd"/>
      <w:r w:rsidRPr="007C2B12">
        <w:rPr>
          <w:b/>
          <w:bCs/>
          <w:lang w:val="pl-PL"/>
        </w:rPr>
        <w:t xml:space="preserve">, </w:t>
      </w:r>
      <w:proofErr w:type="spellStart"/>
      <w:r w:rsidR="00F1390D">
        <w:rPr>
          <w:b/>
          <w:bCs/>
          <w:lang w:val="pl-PL"/>
        </w:rPr>
        <w:t>T</w:t>
      </w:r>
      <w:r w:rsidRPr="007C2B12">
        <w:rPr>
          <w:b/>
          <w:bCs/>
          <w:lang w:val="pl-PL"/>
        </w:rPr>
        <w:t>hyssenKrupp</w:t>
      </w:r>
      <w:proofErr w:type="spellEnd"/>
      <w:r w:rsidRPr="007C2B12">
        <w:rPr>
          <w:b/>
          <w:bCs/>
          <w:lang w:val="pl-PL"/>
        </w:rPr>
        <w:t xml:space="preserve">, Tata Steel, Liberty Steel. </w:t>
      </w:r>
      <w:r w:rsidR="00920706" w:rsidRPr="007C2B12">
        <w:rPr>
          <w:lang w:val="pl-PL"/>
        </w:rPr>
        <w:t xml:space="preserve">Jest oczywiste, że w sektorze trwa nowy okres konsolidacji przedsiębiorstw. </w:t>
      </w:r>
      <w:proofErr w:type="spellStart"/>
      <w:r w:rsidR="00920706" w:rsidRPr="007C2B12">
        <w:rPr>
          <w:lang w:val="pl-PL"/>
        </w:rPr>
        <w:t>IndustriAll</w:t>
      </w:r>
      <w:proofErr w:type="spellEnd"/>
      <w:r w:rsidR="00920706" w:rsidRPr="007C2B12">
        <w:rPr>
          <w:lang w:val="pl-PL"/>
        </w:rPr>
        <w:t xml:space="preserve"> Europe nalega na pełne zastosowanie prawa do informacji, konsultacji i uczestnictwa hutników w tym procesie, we wszystkich przedsiębiorstwach.</w:t>
      </w:r>
    </w:p>
    <w:p w14:paraId="5836BD84" w14:textId="77777777" w:rsidR="00E76BC5" w:rsidRPr="007C2B12" w:rsidRDefault="00E76BC5" w:rsidP="00E76BC5">
      <w:pPr>
        <w:tabs>
          <w:tab w:val="left" w:pos="7371"/>
        </w:tabs>
        <w:suppressAutoHyphens/>
        <w:jc w:val="both"/>
        <w:rPr>
          <w:b/>
          <w:bCs/>
          <w:lang w:val="pl-PL"/>
        </w:rPr>
      </w:pPr>
    </w:p>
    <w:p w14:paraId="102A56AB" w14:textId="53212264" w:rsidR="0056686F" w:rsidRPr="007C2B12" w:rsidRDefault="0056686F" w:rsidP="00E76BC5">
      <w:pPr>
        <w:tabs>
          <w:tab w:val="left" w:pos="7371"/>
        </w:tabs>
        <w:suppressAutoHyphens/>
        <w:jc w:val="both"/>
        <w:rPr>
          <w:lang w:val="pl-PL"/>
        </w:rPr>
      </w:pPr>
      <w:r w:rsidRPr="007C2B12">
        <w:rPr>
          <w:lang w:val="pl-PL"/>
        </w:rPr>
        <w:t xml:space="preserve">Ponadto wyrażane są </w:t>
      </w:r>
      <w:r w:rsidR="00920706" w:rsidRPr="007C2B12">
        <w:rPr>
          <w:lang w:val="pl-PL"/>
        </w:rPr>
        <w:t xml:space="preserve">poważne </w:t>
      </w:r>
      <w:r w:rsidRPr="007C2B12">
        <w:rPr>
          <w:lang w:val="pl-PL"/>
        </w:rPr>
        <w:t xml:space="preserve">obawy dotyczące zmniejszenia </w:t>
      </w:r>
      <w:r w:rsidR="00920706" w:rsidRPr="007C2B12">
        <w:rPr>
          <w:lang w:val="pl-PL"/>
        </w:rPr>
        <w:t xml:space="preserve">inwestycji w </w:t>
      </w:r>
      <w:r w:rsidRPr="007C2B12">
        <w:rPr>
          <w:lang w:val="pl-PL"/>
        </w:rPr>
        <w:t xml:space="preserve">utrzymanie </w:t>
      </w:r>
      <w:r w:rsidR="00920706" w:rsidRPr="007C2B12">
        <w:rPr>
          <w:lang w:val="pl-PL"/>
        </w:rPr>
        <w:t xml:space="preserve">instalacji </w:t>
      </w:r>
      <w:r w:rsidRPr="007C2B12">
        <w:rPr>
          <w:lang w:val="pl-PL"/>
        </w:rPr>
        <w:t xml:space="preserve">oraz budżetów na badania i rozwój. </w:t>
      </w:r>
      <w:r w:rsidR="00F1390D">
        <w:rPr>
          <w:lang w:val="pl-PL"/>
        </w:rPr>
        <w:t>B</w:t>
      </w:r>
      <w:r w:rsidRPr="007C2B12">
        <w:rPr>
          <w:lang w:val="pl-PL"/>
        </w:rPr>
        <w:t xml:space="preserve">rak konserwacji i inwestycji jedynie osłabi europejski sektor </w:t>
      </w:r>
      <w:r w:rsidR="003265CA">
        <w:rPr>
          <w:lang w:val="pl-PL"/>
        </w:rPr>
        <w:t>w wysoce konkurencyjnym</w:t>
      </w:r>
      <w:r w:rsidRPr="007C2B12">
        <w:rPr>
          <w:lang w:val="pl-PL"/>
        </w:rPr>
        <w:t xml:space="preserve"> rynku globalnym </w:t>
      </w:r>
      <w:r w:rsidR="00920706" w:rsidRPr="007C2B12">
        <w:rPr>
          <w:lang w:val="pl-PL"/>
        </w:rPr>
        <w:t>oraz w trakcie ekologicznych i cyfrowych przemian</w:t>
      </w:r>
      <w:r w:rsidRPr="007C2B12">
        <w:rPr>
          <w:lang w:val="pl-PL"/>
        </w:rPr>
        <w:t xml:space="preserve">. </w:t>
      </w:r>
      <w:r w:rsidR="00871D3B" w:rsidRPr="007C2B12">
        <w:rPr>
          <w:lang w:val="pl-PL"/>
        </w:rPr>
        <w:t>Ponadto mamy poważne obawy co do potencjalnego wpływu ograniczonych inwestycji w zdrowie i bezpieczeństwo pracowników w naszym przemyśle.</w:t>
      </w:r>
    </w:p>
    <w:p w14:paraId="434B9951" w14:textId="77777777" w:rsidR="0056686F" w:rsidRPr="007C2B12" w:rsidRDefault="0056686F" w:rsidP="00E875E0">
      <w:pPr>
        <w:tabs>
          <w:tab w:val="left" w:pos="7371"/>
        </w:tabs>
        <w:suppressAutoHyphens/>
        <w:jc w:val="both"/>
        <w:rPr>
          <w:lang w:val="pl-PL"/>
        </w:rPr>
      </w:pPr>
    </w:p>
    <w:p w14:paraId="3135E079" w14:textId="690A66F9" w:rsidR="0056686F" w:rsidRPr="007C2B12" w:rsidRDefault="0056686F" w:rsidP="00E875E0">
      <w:pPr>
        <w:tabs>
          <w:tab w:val="left" w:pos="7371"/>
        </w:tabs>
        <w:suppressAutoHyphens/>
        <w:jc w:val="both"/>
        <w:rPr>
          <w:b/>
          <w:bCs/>
          <w:color w:val="0070C0"/>
          <w:lang w:val="pl-PL"/>
        </w:rPr>
      </w:pPr>
      <w:r w:rsidRPr="007C2B12">
        <w:rPr>
          <w:b/>
          <w:bCs/>
          <w:color w:val="0070C0"/>
          <w:lang w:val="pl-PL"/>
        </w:rPr>
        <w:t xml:space="preserve">Obecny popyt i produkcja </w:t>
      </w:r>
      <w:r w:rsidR="0066250A" w:rsidRPr="007C2B12">
        <w:rPr>
          <w:b/>
          <w:bCs/>
          <w:color w:val="0070C0"/>
          <w:lang w:val="pl-PL"/>
        </w:rPr>
        <w:t xml:space="preserve">stali </w:t>
      </w:r>
    </w:p>
    <w:p w14:paraId="0AA2BE51" w14:textId="77777777" w:rsidR="00E875E0" w:rsidRPr="007C2B12" w:rsidRDefault="00E875E0" w:rsidP="00E875E0">
      <w:pPr>
        <w:tabs>
          <w:tab w:val="left" w:pos="7371"/>
        </w:tabs>
        <w:suppressAutoHyphens/>
        <w:jc w:val="both"/>
        <w:rPr>
          <w:lang w:val="pl-PL"/>
        </w:rPr>
      </w:pPr>
    </w:p>
    <w:p w14:paraId="1B0F295C" w14:textId="77777777" w:rsidR="003265CA" w:rsidRPr="003265CA" w:rsidRDefault="003265CA" w:rsidP="003265CA">
      <w:pPr>
        <w:tabs>
          <w:tab w:val="left" w:pos="7371"/>
        </w:tabs>
        <w:suppressAutoHyphens/>
        <w:jc w:val="both"/>
        <w:rPr>
          <w:lang w:val="pl-PL"/>
        </w:rPr>
      </w:pPr>
      <w:r w:rsidRPr="003265CA">
        <w:rPr>
          <w:lang w:val="pl-PL"/>
        </w:rPr>
        <w:t xml:space="preserve">Należy zauważyć, że niektóre zakłady nie są już w stanie odpowiednio zaspokoić popytu na stal ze względu na zawodność linii produkcyjnych, ale także z powodu dobrowolnych ograniczeń dostaw mających na celu wzrost cen stali. </w:t>
      </w:r>
    </w:p>
    <w:p w14:paraId="2FB2771B" w14:textId="77777777" w:rsidR="003265CA" w:rsidRPr="003265CA" w:rsidRDefault="003265CA" w:rsidP="003265CA">
      <w:pPr>
        <w:tabs>
          <w:tab w:val="left" w:pos="7371"/>
        </w:tabs>
        <w:suppressAutoHyphens/>
        <w:jc w:val="both"/>
        <w:rPr>
          <w:lang w:val="pl-PL"/>
        </w:rPr>
      </w:pPr>
    </w:p>
    <w:p w14:paraId="00A0FC06" w14:textId="6C9001A0" w:rsidR="003260F8" w:rsidRPr="003265CA" w:rsidRDefault="003265CA" w:rsidP="003265CA">
      <w:pPr>
        <w:tabs>
          <w:tab w:val="left" w:pos="7371"/>
        </w:tabs>
        <w:suppressAutoHyphens/>
        <w:jc w:val="both"/>
        <w:rPr>
          <w:b/>
          <w:bCs/>
          <w:lang w:val="pl-PL"/>
        </w:rPr>
      </w:pPr>
      <w:r w:rsidRPr="003265CA">
        <w:rPr>
          <w:b/>
          <w:lang w:val="pl-PL"/>
        </w:rPr>
        <w:t>Międzynarodowe przedsiębiorstwa sektora stalowego domagają się zatem środków politycznych i pomocy finansowej ze strony UE i rządów krajowych, jednocześnie realizując wewnętrzne strategie mające na celu obniżenie kosztów, zwłaszcza kosztów pracy, lub stopniowe przenoszenie działalności.</w:t>
      </w:r>
    </w:p>
    <w:p w14:paraId="6B9B4784" w14:textId="77777777" w:rsidR="003265CA" w:rsidRDefault="003265CA" w:rsidP="00E875E0">
      <w:pPr>
        <w:tabs>
          <w:tab w:val="left" w:pos="7371"/>
        </w:tabs>
        <w:suppressAutoHyphens/>
        <w:jc w:val="both"/>
        <w:rPr>
          <w:b/>
          <w:bCs/>
          <w:color w:val="0070C0"/>
          <w:lang w:val="pl-PL"/>
        </w:rPr>
      </w:pPr>
    </w:p>
    <w:p w14:paraId="511BC5BF" w14:textId="68E2AD58" w:rsidR="003260F8" w:rsidRPr="007C2B12" w:rsidRDefault="003260F8" w:rsidP="00E875E0">
      <w:pPr>
        <w:tabs>
          <w:tab w:val="left" w:pos="7371"/>
        </w:tabs>
        <w:suppressAutoHyphens/>
        <w:jc w:val="both"/>
        <w:rPr>
          <w:b/>
          <w:bCs/>
          <w:color w:val="0070C0"/>
          <w:lang w:val="pl-PL"/>
        </w:rPr>
      </w:pPr>
      <w:r w:rsidRPr="007C2B12">
        <w:rPr>
          <w:b/>
          <w:bCs/>
          <w:color w:val="0070C0"/>
          <w:lang w:val="pl-PL"/>
        </w:rPr>
        <w:t xml:space="preserve">Przyszły popyt na </w:t>
      </w:r>
      <w:r w:rsidR="0066250A" w:rsidRPr="007C2B12">
        <w:rPr>
          <w:b/>
          <w:bCs/>
          <w:color w:val="0070C0"/>
          <w:lang w:val="pl-PL"/>
        </w:rPr>
        <w:t xml:space="preserve">stal </w:t>
      </w:r>
      <w:r w:rsidRPr="007C2B12">
        <w:rPr>
          <w:b/>
          <w:bCs/>
          <w:color w:val="0070C0"/>
          <w:lang w:val="pl-PL"/>
        </w:rPr>
        <w:t xml:space="preserve">i jej produkcja </w:t>
      </w:r>
    </w:p>
    <w:p w14:paraId="71A72A8F" w14:textId="77777777" w:rsidR="00E875E0" w:rsidRPr="007C2B12" w:rsidRDefault="00E875E0" w:rsidP="00E875E0">
      <w:pPr>
        <w:tabs>
          <w:tab w:val="left" w:pos="7371"/>
        </w:tabs>
        <w:suppressAutoHyphens/>
        <w:jc w:val="both"/>
        <w:rPr>
          <w:lang w:val="pl-PL"/>
        </w:rPr>
      </w:pPr>
    </w:p>
    <w:p w14:paraId="25E94F87" w14:textId="3F137E7A" w:rsidR="00E875E0" w:rsidRPr="007C2B12" w:rsidRDefault="003260F8" w:rsidP="00E875E0">
      <w:pPr>
        <w:tabs>
          <w:tab w:val="left" w:pos="7371"/>
        </w:tabs>
        <w:suppressAutoHyphens/>
        <w:jc w:val="both"/>
        <w:rPr>
          <w:lang w:val="pl-PL"/>
        </w:rPr>
      </w:pPr>
      <w:r w:rsidRPr="007C2B12">
        <w:rPr>
          <w:lang w:val="pl-PL"/>
        </w:rPr>
        <w:t xml:space="preserve">Chociaż krótkoterminowy wpływ </w:t>
      </w:r>
      <w:r w:rsidR="00E76BC5" w:rsidRPr="007C2B12">
        <w:rPr>
          <w:lang w:val="pl-PL"/>
        </w:rPr>
        <w:t xml:space="preserve">COVID-19 </w:t>
      </w:r>
      <w:r w:rsidRPr="007C2B12">
        <w:rPr>
          <w:lang w:val="pl-PL"/>
        </w:rPr>
        <w:t xml:space="preserve">był rzeczywiście duży, istnieją możliwości dla europejskiego sektora stalowego w perspektywie </w:t>
      </w:r>
      <w:r w:rsidR="0056686F" w:rsidRPr="007C2B12">
        <w:rPr>
          <w:lang w:val="pl-PL"/>
        </w:rPr>
        <w:t xml:space="preserve">średnio- i długoterminowej, o </w:t>
      </w:r>
      <w:r w:rsidRPr="007C2B12">
        <w:rPr>
          <w:lang w:val="pl-PL"/>
        </w:rPr>
        <w:t xml:space="preserve">których nie wolno </w:t>
      </w:r>
      <w:r w:rsidR="00E76BC5" w:rsidRPr="007C2B12">
        <w:rPr>
          <w:lang w:val="pl-PL"/>
        </w:rPr>
        <w:t>zapominać</w:t>
      </w:r>
      <w:r w:rsidRPr="007C2B12">
        <w:rPr>
          <w:lang w:val="pl-PL"/>
        </w:rPr>
        <w:t xml:space="preserve">. </w:t>
      </w:r>
      <w:r w:rsidR="0056686F" w:rsidRPr="007C2B12">
        <w:rPr>
          <w:lang w:val="pl-PL"/>
        </w:rPr>
        <w:t xml:space="preserve">Rynek stali </w:t>
      </w:r>
      <w:r w:rsidR="00E76BC5" w:rsidRPr="007C2B12">
        <w:rPr>
          <w:lang w:val="pl-PL"/>
        </w:rPr>
        <w:t xml:space="preserve">ożywi </w:t>
      </w:r>
      <w:r w:rsidR="00920706" w:rsidRPr="007C2B12">
        <w:rPr>
          <w:lang w:val="pl-PL"/>
        </w:rPr>
        <w:t>się</w:t>
      </w:r>
      <w:r w:rsidR="0056686F" w:rsidRPr="007C2B12">
        <w:rPr>
          <w:lang w:val="pl-PL"/>
        </w:rPr>
        <w:t xml:space="preserve">, </w:t>
      </w:r>
      <w:r w:rsidRPr="007C2B12">
        <w:rPr>
          <w:lang w:val="pl-PL"/>
        </w:rPr>
        <w:t xml:space="preserve">zwłaszcza w dziedzinie </w:t>
      </w:r>
      <w:r w:rsidR="0056686F" w:rsidRPr="007C2B12">
        <w:rPr>
          <w:lang w:val="pl-PL"/>
        </w:rPr>
        <w:t xml:space="preserve">transportu, </w:t>
      </w:r>
      <w:r w:rsidR="00920706" w:rsidRPr="007C2B12">
        <w:rPr>
          <w:lang w:val="pl-PL"/>
        </w:rPr>
        <w:t xml:space="preserve">budownictwa </w:t>
      </w:r>
      <w:r w:rsidRPr="007C2B12">
        <w:rPr>
          <w:lang w:val="pl-PL"/>
        </w:rPr>
        <w:t xml:space="preserve">i </w:t>
      </w:r>
      <w:r w:rsidR="0056686F" w:rsidRPr="007C2B12">
        <w:rPr>
          <w:lang w:val="pl-PL"/>
        </w:rPr>
        <w:t xml:space="preserve">transformacji energetycznej. </w:t>
      </w:r>
      <w:r w:rsidRPr="007C2B12">
        <w:rPr>
          <w:lang w:val="pl-PL"/>
        </w:rPr>
        <w:t xml:space="preserve">Ponadto, biorąc pod uwagę </w:t>
      </w:r>
      <w:r w:rsidR="00411B5F" w:rsidRPr="007C2B12">
        <w:rPr>
          <w:lang w:val="pl-PL"/>
        </w:rPr>
        <w:t xml:space="preserve">cele środowiskowe wyznaczone przez UE w ramach Europejskiego Zielonego Ładu, </w:t>
      </w:r>
      <w:r w:rsidR="0056686F" w:rsidRPr="007C2B12">
        <w:rPr>
          <w:lang w:val="pl-PL"/>
        </w:rPr>
        <w:t xml:space="preserve">produkcja stali </w:t>
      </w:r>
      <w:r w:rsidR="00411B5F" w:rsidRPr="007C2B12">
        <w:rPr>
          <w:lang w:val="pl-PL"/>
        </w:rPr>
        <w:t xml:space="preserve">powinna sprzyjać </w:t>
      </w:r>
      <w:r w:rsidR="00920706" w:rsidRPr="007C2B12">
        <w:rPr>
          <w:lang w:val="pl-PL"/>
        </w:rPr>
        <w:t xml:space="preserve">krótszym </w:t>
      </w:r>
      <w:r w:rsidR="0056686F" w:rsidRPr="007C2B12">
        <w:rPr>
          <w:lang w:val="pl-PL"/>
        </w:rPr>
        <w:t xml:space="preserve">łańcuchom dostaw, </w:t>
      </w:r>
      <w:r w:rsidR="00411B5F" w:rsidRPr="007C2B12">
        <w:rPr>
          <w:lang w:val="pl-PL"/>
        </w:rPr>
        <w:t>lokalnemu recyklingowi</w:t>
      </w:r>
      <w:r w:rsidR="0056686F" w:rsidRPr="007C2B12">
        <w:rPr>
          <w:lang w:val="pl-PL"/>
        </w:rPr>
        <w:t xml:space="preserve"> i </w:t>
      </w:r>
      <w:r w:rsidR="00411B5F" w:rsidRPr="007C2B12">
        <w:rPr>
          <w:lang w:val="pl-PL"/>
        </w:rPr>
        <w:t xml:space="preserve">bliskiej </w:t>
      </w:r>
      <w:r w:rsidR="0056686F" w:rsidRPr="007C2B12">
        <w:rPr>
          <w:lang w:val="pl-PL"/>
        </w:rPr>
        <w:t xml:space="preserve">odległości między producentem a konsumentem, </w:t>
      </w:r>
      <w:r w:rsidR="00411B5F" w:rsidRPr="007C2B12">
        <w:rPr>
          <w:lang w:val="pl-PL"/>
        </w:rPr>
        <w:t xml:space="preserve">aby znacznie zmniejszyć ślad węglowy. </w:t>
      </w:r>
    </w:p>
    <w:p w14:paraId="5179941F" w14:textId="77777777" w:rsidR="00E875E0" w:rsidRPr="007C2B12" w:rsidRDefault="00E875E0" w:rsidP="00E875E0">
      <w:pPr>
        <w:tabs>
          <w:tab w:val="left" w:pos="7371"/>
        </w:tabs>
        <w:suppressAutoHyphens/>
        <w:jc w:val="both"/>
        <w:rPr>
          <w:lang w:val="pl-PL"/>
        </w:rPr>
      </w:pPr>
    </w:p>
    <w:p w14:paraId="2CB27600" w14:textId="38F1FDED" w:rsidR="0066250A" w:rsidRPr="007C2B12" w:rsidRDefault="0066250A" w:rsidP="00E875E0">
      <w:pPr>
        <w:tabs>
          <w:tab w:val="left" w:pos="7371"/>
        </w:tabs>
        <w:suppressAutoHyphens/>
        <w:jc w:val="both"/>
        <w:rPr>
          <w:lang w:val="pl-PL"/>
        </w:rPr>
      </w:pPr>
      <w:r w:rsidRPr="007C2B12">
        <w:rPr>
          <w:lang w:val="pl-PL"/>
        </w:rPr>
        <w:t xml:space="preserve">Europejski sektor stalowy pozostaje sektorem strategicznym i ma zasadnicze znaczenie dla dekarbonizacji Europy. W związku z tym nie jest to czas na obniżanie inwestycji ani na utratę wysoko doświadczonych pracowników </w:t>
      </w:r>
      <w:r w:rsidR="00E76BC5" w:rsidRPr="007C2B12">
        <w:rPr>
          <w:lang w:val="pl-PL"/>
        </w:rPr>
        <w:t xml:space="preserve">sektora. </w:t>
      </w:r>
    </w:p>
    <w:p w14:paraId="46FDBD87" w14:textId="77777777" w:rsidR="00E76BC5" w:rsidRPr="007C2B12" w:rsidRDefault="00E76BC5" w:rsidP="00E875E0">
      <w:pPr>
        <w:tabs>
          <w:tab w:val="left" w:pos="7371"/>
        </w:tabs>
        <w:suppressAutoHyphens/>
        <w:jc w:val="both"/>
        <w:rPr>
          <w:b/>
          <w:bCs/>
          <w:color w:val="0070C0"/>
          <w:lang w:val="pl-PL"/>
        </w:rPr>
      </w:pPr>
    </w:p>
    <w:p w14:paraId="075FD144" w14:textId="36A73089" w:rsidR="0066250A" w:rsidRPr="007C2B12" w:rsidRDefault="0066250A" w:rsidP="00E875E0">
      <w:pPr>
        <w:tabs>
          <w:tab w:val="left" w:pos="7371"/>
        </w:tabs>
        <w:suppressAutoHyphens/>
        <w:jc w:val="both"/>
        <w:rPr>
          <w:b/>
          <w:bCs/>
          <w:color w:val="0070C0"/>
          <w:lang w:val="pl-PL"/>
        </w:rPr>
      </w:pPr>
      <w:r w:rsidRPr="007C2B12">
        <w:rPr>
          <w:b/>
          <w:bCs/>
          <w:color w:val="0070C0"/>
          <w:lang w:val="pl-PL"/>
        </w:rPr>
        <w:t xml:space="preserve">Europejski plan działania w zakresie stali </w:t>
      </w:r>
    </w:p>
    <w:p w14:paraId="391F923A" w14:textId="77777777" w:rsidR="0066250A" w:rsidRPr="007C2B12" w:rsidRDefault="0066250A" w:rsidP="00E875E0">
      <w:pPr>
        <w:tabs>
          <w:tab w:val="left" w:pos="7371"/>
        </w:tabs>
        <w:suppressAutoHyphens/>
        <w:jc w:val="both"/>
        <w:rPr>
          <w:lang w:val="pl-PL"/>
        </w:rPr>
      </w:pPr>
    </w:p>
    <w:p w14:paraId="321175FF" w14:textId="383827D6" w:rsidR="0066250A" w:rsidRPr="007C2B12" w:rsidRDefault="0066250A" w:rsidP="00E875E0">
      <w:pPr>
        <w:tabs>
          <w:tab w:val="left" w:pos="7371"/>
        </w:tabs>
        <w:suppressAutoHyphens/>
        <w:jc w:val="both"/>
        <w:rPr>
          <w:lang w:val="pl-PL"/>
        </w:rPr>
      </w:pPr>
      <w:proofErr w:type="spellStart"/>
      <w:r w:rsidRPr="007C2B12">
        <w:rPr>
          <w:lang w:val="pl-PL"/>
        </w:rPr>
        <w:t>IndustriAll</w:t>
      </w:r>
      <w:proofErr w:type="spellEnd"/>
      <w:r w:rsidRPr="007C2B12">
        <w:rPr>
          <w:lang w:val="pl-PL"/>
        </w:rPr>
        <w:t xml:space="preserve"> Europe ponownie podkreśla potrzebę opracowania europejskiego planu działania w zakresie stali, w którym podjęte zostaną wyzwania związane z inicjatywą COVID-19 oraz bliźniaczymi przemianami ekologicznymi i cyfrowymi. </w:t>
      </w:r>
    </w:p>
    <w:p w14:paraId="0BD4AD04" w14:textId="77777777" w:rsidR="0066250A" w:rsidRPr="007C2B12" w:rsidRDefault="0066250A" w:rsidP="00E875E0">
      <w:pPr>
        <w:tabs>
          <w:tab w:val="left" w:pos="7371"/>
        </w:tabs>
        <w:suppressAutoHyphens/>
        <w:jc w:val="both"/>
        <w:rPr>
          <w:lang w:val="pl-PL"/>
        </w:rPr>
      </w:pPr>
    </w:p>
    <w:p w14:paraId="59298DF9" w14:textId="77A2AACE" w:rsidR="0056686F" w:rsidRPr="007C2B12" w:rsidRDefault="0066250A" w:rsidP="00E875E0">
      <w:pPr>
        <w:tabs>
          <w:tab w:val="left" w:pos="7371"/>
        </w:tabs>
        <w:suppressAutoHyphens/>
        <w:jc w:val="both"/>
        <w:rPr>
          <w:color w:val="0070C0"/>
          <w:lang w:val="pl-PL"/>
        </w:rPr>
      </w:pPr>
      <w:r w:rsidRPr="007C2B12">
        <w:rPr>
          <w:color w:val="0070C0"/>
          <w:lang w:val="pl-PL"/>
        </w:rPr>
        <w:lastRenderedPageBreak/>
        <w:t xml:space="preserve">W związku z tym europejskie związki zawodowe </w:t>
      </w:r>
      <w:r w:rsidR="00942907" w:rsidRPr="007C2B12">
        <w:rPr>
          <w:color w:val="0070C0"/>
          <w:lang w:val="pl-PL"/>
        </w:rPr>
        <w:t xml:space="preserve">nadal </w:t>
      </w:r>
      <w:r w:rsidRPr="007C2B12">
        <w:rPr>
          <w:color w:val="0070C0"/>
          <w:lang w:val="pl-PL"/>
        </w:rPr>
        <w:t xml:space="preserve">wzywają do opracowania </w:t>
      </w:r>
      <w:r w:rsidRPr="007C2B12">
        <w:rPr>
          <w:b/>
          <w:bCs/>
          <w:color w:val="0070C0"/>
          <w:lang w:val="pl-PL"/>
        </w:rPr>
        <w:t xml:space="preserve">Europejskiego Planu Działań w zakresie Stali, </w:t>
      </w:r>
      <w:r w:rsidRPr="007C2B12">
        <w:rPr>
          <w:color w:val="0070C0"/>
          <w:lang w:val="pl-PL"/>
        </w:rPr>
        <w:t xml:space="preserve">który w </w:t>
      </w:r>
      <w:r w:rsidR="00942907" w:rsidRPr="007C2B12">
        <w:rPr>
          <w:color w:val="0070C0"/>
          <w:lang w:val="pl-PL"/>
        </w:rPr>
        <w:t>szczególności</w:t>
      </w:r>
      <w:r w:rsidR="0056686F" w:rsidRPr="007C2B12">
        <w:rPr>
          <w:color w:val="0070C0"/>
          <w:lang w:val="pl-PL"/>
        </w:rPr>
        <w:t>:</w:t>
      </w:r>
    </w:p>
    <w:p w14:paraId="7C3CA5E4" w14:textId="77777777" w:rsidR="0066250A" w:rsidRPr="007C2B12" w:rsidRDefault="0066250A" w:rsidP="00E875E0">
      <w:pPr>
        <w:tabs>
          <w:tab w:val="left" w:pos="7371"/>
        </w:tabs>
        <w:suppressAutoHyphens/>
        <w:jc w:val="both"/>
        <w:rPr>
          <w:b/>
          <w:bCs/>
          <w:lang w:val="pl-PL"/>
        </w:rPr>
      </w:pPr>
    </w:p>
    <w:p w14:paraId="62CA32E2" w14:textId="2F47FDE6" w:rsidR="00942907" w:rsidRPr="007C2B12" w:rsidRDefault="00942907" w:rsidP="00E875E0">
      <w:pPr>
        <w:pStyle w:val="Akapitzlist"/>
        <w:numPr>
          <w:ilvl w:val="0"/>
          <w:numId w:val="37"/>
        </w:numPr>
        <w:tabs>
          <w:tab w:val="left" w:pos="7371"/>
        </w:tabs>
        <w:suppressAutoHyphens/>
        <w:spacing w:after="160" w:line="259" w:lineRule="auto"/>
        <w:contextualSpacing/>
        <w:jc w:val="both"/>
        <w:rPr>
          <w:color w:val="0070C0"/>
          <w:lang w:val="pl-PL"/>
        </w:rPr>
      </w:pPr>
      <w:r w:rsidRPr="007C2B12">
        <w:rPr>
          <w:color w:val="0070C0"/>
          <w:lang w:val="pl-PL"/>
        </w:rPr>
        <w:t>Stymuluje popyt i produkcję w Europie, co pomoże w utrzymaniu miejsc pracy;</w:t>
      </w:r>
    </w:p>
    <w:p w14:paraId="05C152FC" w14:textId="6463F1AE" w:rsidR="00942907" w:rsidRPr="007C2B12" w:rsidRDefault="00942907" w:rsidP="00942907">
      <w:pPr>
        <w:pStyle w:val="Akapitzlist"/>
        <w:numPr>
          <w:ilvl w:val="0"/>
          <w:numId w:val="37"/>
        </w:numPr>
        <w:tabs>
          <w:tab w:val="left" w:pos="7371"/>
        </w:tabs>
        <w:suppressAutoHyphens/>
        <w:spacing w:after="160" w:line="259" w:lineRule="auto"/>
        <w:contextualSpacing/>
        <w:jc w:val="both"/>
        <w:rPr>
          <w:color w:val="0070C0"/>
          <w:lang w:val="pl-PL"/>
        </w:rPr>
      </w:pPr>
      <w:r w:rsidRPr="007C2B12">
        <w:rPr>
          <w:color w:val="0070C0"/>
          <w:lang w:val="pl-PL"/>
        </w:rPr>
        <w:t xml:space="preserve">Zapewnia wsparcie </w:t>
      </w:r>
      <w:r w:rsidR="001E108B" w:rsidRPr="007C2B12">
        <w:rPr>
          <w:color w:val="0070C0"/>
          <w:lang w:val="pl-PL"/>
        </w:rPr>
        <w:t xml:space="preserve">finansowe w </w:t>
      </w:r>
      <w:r w:rsidRPr="007C2B12">
        <w:rPr>
          <w:color w:val="0070C0"/>
          <w:lang w:val="pl-PL"/>
        </w:rPr>
        <w:t>celu zachowania umiejętności i miejsc pracy;</w:t>
      </w:r>
    </w:p>
    <w:p w14:paraId="345DC16E" w14:textId="667E4D4E" w:rsidR="00942907" w:rsidRPr="007C2B12" w:rsidRDefault="00942907" w:rsidP="00E875E0">
      <w:pPr>
        <w:pStyle w:val="Akapitzlist"/>
        <w:numPr>
          <w:ilvl w:val="0"/>
          <w:numId w:val="37"/>
        </w:numPr>
        <w:tabs>
          <w:tab w:val="left" w:pos="7371"/>
        </w:tabs>
        <w:suppressAutoHyphens/>
        <w:spacing w:after="160" w:line="259" w:lineRule="auto"/>
        <w:contextualSpacing/>
        <w:jc w:val="both"/>
        <w:rPr>
          <w:color w:val="0070C0"/>
          <w:lang w:val="pl-PL"/>
        </w:rPr>
      </w:pPr>
      <w:r w:rsidRPr="007C2B12">
        <w:rPr>
          <w:color w:val="0070C0"/>
          <w:lang w:val="pl-PL"/>
        </w:rPr>
        <w:t xml:space="preserve">Zapewnia, że pomoc publiczna jest </w:t>
      </w:r>
      <w:r w:rsidR="003265CA">
        <w:rPr>
          <w:color w:val="0070C0"/>
          <w:lang w:val="pl-PL"/>
        </w:rPr>
        <w:t xml:space="preserve">ściśle </w:t>
      </w:r>
      <w:r w:rsidRPr="007C2B12">
        <w:rPr>
          <w:color w:val="0070C0"/>
          <w:lang w:val="pl-PL"/>
        </w:rPr>
        <w:t xml:space="preserve">powiązana </w:t>
      </w:r>
      <w:r w:rsidR="003265CA">
        <w:rPr>
          <w:color w:val="0070C0"/>
          <w:lang w:val="pl-PL"/>
        </w:rPr>
        <w:t>z</w:t>
      </w:r>
      <w:r w:rsidRPr="007C2B12">
        <w:rPr>
          <w:color w:val="0070C0"/>
          <w:lang w:val="pl-PL"/>
        </w:rPr>
        <w:t xml:space="preserve"> warunkami dotyczącymi zatrudnienia i inwestycji w Europie;</w:t>
      </w:r>
    </w:p>
    <w:p w14:paraId="2835781B" w14:textId="228659CD" w:rsidR="00942907" w:rsidRPr="007C2B12" w:rsidRDefault="00942907" w:rsidP="00E875E0">
      <w:pPr>
        <w:pStyle w:val="Akapitzlist"/>
        <w:numPr>
          <w:ilvl w:val="0"/>
          <w:numId w:val="37"/>
        </w:numPr>
        <w:tabs>
          <w:tab w:val="left" w:pos="7371"/>
        </w:tabs>
        <w:suppressAutoHyphens/>
        <w:spacing w:after="160" w:line="259" w:lineRule="auto"/>
        <w:contextualSpacing/>
        <w:jc w:val="both"/>
        <w:rPr>
          <w:color w:val="0070C0"/>
          <w:lang w:val="pl-PL"/>
        </w:rPr>
      </w:pPr>
      <w:r w:rsidRPr="007C2B12">
        <w:rPr>
          <w:color w:val="0070C0"/>
          <w:lang w:val="pl-PL"/>
        </w:rPr>
        <w:t xml:space="preserve">Koncentruje się na potrzebie strategicznej autonomii w Europie i sprzeciwia się </w:t>
      </w:r>
      <w:r w:rsidR="0056686F" w:rsidRPr="007C2B12">
        <w:rPr>
          <w:color w:val="0070C0"/>
          <w:lang w:val="pl-PL"/>
        </w:rPr>
        <w:t xml:space="preserve">przeniesieniu </w:t>
      </w:r>
      <w:r w:rsidR="001E108B" w:rsidRPr="007C2B12">
        <w:rPr>
          <w:color w:val="0070C0"/>
          <w:lang w:val="pl-PL"/>
        </w:rPr>
        <w:t>poza Europę</w:t>
      </w:r>
      <w:r w:rsidRPr="007C2B12">
        <w:rPr>
          <w:color w:val="0070C0"/>
          <w:lang w:val="pl-PL"/>
        </w:rPr>
        <w:t xml:space="preserve">; </w:t>
      </w:r>
    </w:p>
    <w:p w14:paraId="345A1CDF" w14:textId="6C476A7D" w:rsidR="0056686F" w:rsidRPr="007C2B12" w:rsidRDefault="00942907" w:rsidP="00E875E0">
      <w:pPr>
        <w:pStyle w:val="Akapitzlist"/>
        <w:numPr>
          <w:ilvl w:val="0"/>
          <w:numId w:val="37"/>
        </w:numPr>
        <w:tabs>
          <w:tab w:val="left" w:pos="7371"/>
        </w:tabs>
        <w:suppressAutoHyphens/>
        <w:spacing w:after="160" w:line="259" w:lineRule="auto"/>
        <w:contextualSpacing/>
        <w:jc w:val="both"/>
        <w:rPr>
          <w:color w:val="0070C0"/>
          <w:lang w:val="pl-PL"/>
        </w:rPr>
      </w:pPr>
      <w:r w:rsidRPr="007C2B12">
        <w:rPr>
          <w:color w:val="0070C0"/>
          <w:lang w:val="pl-PL"/>
        </w:rPr>
        <w:t xml:space="preserve">Zapewnia, że </w:t>
      </w:r>
      <w:r w:rsidR="007A3ED1" w:rsidRPr="007C2B12">
        <w:rPr>
          <w:color w:val="0070C0"/>
          <w:lang w:val="pl-PL"/>
        </w:rPr>
        <w:t xml:space="preserve">krajowe i/lub </w:t>
      </w:r>
      <w:r w:rsidR="00F6505A" w:rsidRPr="007C2B12">
        <w:rPr>
          <w:color w:val="0070C0"/>
          <w:lang w:val="pl-PL"/>
        </w:rPr>
        <w:t xml:space="preserve">europejskie </w:t>
      </w:r>
      <w:r w:rsidRPr="007C2B12">
        <w:rPr>
          <w:color w:val="0070C0"/>
          <w:lang w:val="pl-PL"/>
        </w:rPr>
        <w:t xml:space="preserve">środki finansowe na badania i rozwój oraz produkcję związaną z tymi badaniami i rozwojem </w:t>
      </w:r>
      <w:r w:rsidR="00F6505A" w:rsidRPr="007C2B12">
        <w:rPr>
          <w:color w:val="0070C0"/>
          <w:lang w:val="pl-PL"/>
        </w:rPr>
        <w:t xml:space="preserve">pozostają w Europie; </w:t>
      </w:r>
    </w:p>
    <w:p w14:paraId="3DF1391F" w14:textId="5400B1F0" w:rsidR="00942907" w:rsidRPr="007C2B12" w:rsidRDefault="00942907" w:rsidP="008D7982">
      <w:pPr>
        <w:pStyle w:val="Akapitzlist"/>
        <w:numPr>
          <w:ilvl w:val="0"/>
          <w:numId w:val="37"/>
        </w:numPr>
        <w:tabs>
          <w:tab w:val="left" w:pos="7371"/>
        </w:tabs>
        <w:suppressAutoHyphens/>
        <w:spacing w:after="160" w:line="259" w:lineRule="auto"/>
        <w:contextualSpacing/>
        <w:jc w:val="both"/>
        <w:rPr>
          <w:color w:val="0070C0"/>
          <w:lang w:val="pl-PL"/>
        </w:rPr>
      </w:pPr>
      <w:r w:rsidRPr="007C2B12">
        <w:rPr>
          <w:color w:val="0070C0"/>
          <w:lang w:val="pl-PL"/>
        </w:rPr>
        <w:t xml:space="preserve">Umożliwia odzyskanie kontroli nad własną produkcją i kładzie kres przekazywaniu </w:t>
      </w:r>
      <w:r w:rsidR="00920706" w:rsidRPr="007C2B12">
        <w:rPr>
          <w:color w:val="0070C0"/>
          <w:lang w:val="pl-PL"/>
        </w:rPr>
        <w:t xml:space="preserve">strategicznych aktywów </w:t>
      </w:r>
      <w:r w:rsidRPr="007C2B12">
        <w:rPr>
          <w:color w:val="0070C0"/>
          <w:lang w:val="pl-PL"/>
        </w:rPr>
        <w:t>grupom, których interesy leżą poza Europą</w:t>
      </w:r>
      <w:r w:rsidR="00711039" w:rsidRPr="007C2B12">
        <w:rPr>
          <w:color w:val="0070C0"/>
          <w:lang w:val="pl-PL"/>
        </w:rPr>
        <w:t>.</w:t>
      </w:r>
    </w:p>
    <w:p w14:paraId="50F7DFCD" w14:textId="77777777" w:rsidR="001E108B" w:rsidRPr="007C2B12" w:rsidRDefault="001E108B" w:rsidP="00E875E0">
      <w:pPr>
        <w:tabs>
          <w:tab w:val="left" w:pos="7371"/>
        </w:tabs>
        <w:suppressAutoHyphens/>
        <w:jc w:val="both"/>
        <w:rPr>
          <w:lang w:val="pl-PL"/>
        </w:rPr>
      </w:pPr>
    </w:p>
    <w:p w14:paraId="30F79898" w14:textId="77777777" w:rsidR="00F6505A" w:rsidRPr="007C2B12" w:rsidRDefault="00F6505A" w:rsidP="00E875E0">
      <w:pPr>
        <w:tabs>
          <w:tab w:val="left" w:pos="7371"/>
        </w:tabs>
        <w:suppressAutoHyphens/>
        <w:jc w:val="both"/>
        <w:rPr>
          <w:lang w:val="pl-PL"/>
        </w:rPr>
      </w:pPr>
    </w:p>
    <w:p w14:paraId="671A5F65" w14:textId="3B88475F" w:rsidR="00F6505A" w:rsidRPr="007C2B12" w:rsidRDefault="00F6505A" w:rsidP="00E875E0">
      <w:pPr>
        <w:tabs>
          <w:tab w:val="left" w:pos="7371"/>
        </w:tabs>
        <w:suppressAutoHyphens/>
        <w:jc w:val="both"/>
        <w:rPr>
          <w:b/>
          <w:bCs/>
          <w:color w:val="0070C0"/>
          <w:lang w:val="pl-PL"/>
        </w:rPr>
      </w:pPr>
      <w:r w:rsidRPr="007C2B12">
        <w:rPr>
          <w:b/>
          <w:bCs/>
          <w:color w:val="0070C0"/>
          <w:lang w:val="pl-PL"/>
        </w:rPr>
        <w:t xml:space="preserve">Wniosek </w:t>
      </w:r>
    </w:p>
    <w:p w14:paraId="4BD6D46B" w14:textId="77777777" w:rsidR="00F6505A" w:rsidRPr="007C2B12" w:rsidRDefault="00F6505A" w:rsidP="00E875E0">
      <w:pPr>
        <w:tabs>
          <w:tab w:val="left" w:pos="7371"/>
        </w:tabs>
        <w:suppressAutoHyphens/>
        <w:jc w:val="both"/>
        <w:rPr>
          <w:lang w:val="pl-PL"/>
        </w:rPr>
      </w:pPr>
    </w:p>
    <w:p w14:paraId="5BA04DF9" w14:textId="1E6F3945" w:rsidR="0056686F" w:rsidRPr="007C2B12" w:rsidRDefault="00F6505A" w:rsidP="00F6505A">
      <w:pPr>
        <w:tabs>
          <w:tab w:val="left" w:pos="7371"/>
        </w:tabs>
        <w:suppressAutoHyphens/>
        <w:jc w:val="both"/>
        <w:rPr>
          <w:lang w:val="pl-PL"/>
        </w:rPr>
      </w:pPr>
      <w:r w:rsidRPr="007C2B12">
        <w:rPr>
          <w:lang w:val="pl-PL"/>
        </w:rPr>
        <w:t xml:space="preserve">Niezbędne jest, aby </w:t>
      </w:r>
      <w:r w:rsidRPr="007C2B12">
        <w:rPr>
          <w:u w:val="single"/>
          <w:lang w:val="pl-PL"/>
        </w:rPr>
        <w:t xml:space="preserve">wszystkie </w:t>
      </w:r>
      <w:r w:rsidRPr="007C2B12">
        <w:rPr>
          <w:lang w:val="pl-PL"/>
        </w:rPr>
        <w:t xml:space="preserve">zainteresowane strony w przemyśle stalowym zjednoczyły się w walce o przyszłość tego sektora. Istnieją realne obawy </w:t>
      </w:r>
      <w:r w:rsidR="00920706" w:rsidRPr="007C2B12">
        <w:rPr>
          <w:lang w:val="pl-PL"/>
        </w:rPr>
        <w:t xml:space="preserve">dotyczące </w:t>
      </w:r>
      <w:r w:rsidR="0056686F" w:rsidRPr="007C2B12">
        <w:rPr>
          <w:lang w:val="pl-PL"/>
        </w:rPr>
        <w:t xml:space="preserve">restrukturyzacji </w:t>
      </w:r>
      <w:r w:rsidR="00920706" w:rsidRPr="007C2B12">
        <w:rPr>
          <w:lang w:val="pl-PL"/>
        </w:rPr>
        <w:t>przedsiębiorstw na dużą skalę</w:t>
      </w:r>
      <w:r w:rsidRPr="007C2B12">
        <w:rPr>
          <w:lang w:val="pl-PL"/>
        </w:rPr>
        <w:t>, która może zniszczyć niektóre zakłady i społeczności lokalne, a także agres</w:t>
      </w:r>
      <w:r w:rsidR="003265CA">
        <w:rPr>
          <w:lang w:val="pl-PL"/>
        </w:rPr>
        <w:t xml:space="preserve">ywnych przejęć zagranicznych, </w:t>
      </w:r>
      <w:bookmarkStart w:id="0" w:name="_GoBack"/>
      <w:bookmarkEnd w:id="0"/>
      <w:r w:rsidRPr="007C2B12">
        <w:rPr>
          <w:lang w:val="pl-PL"/>
        </w:rPr>
        <w:t>potrzebne są pilne środki, aby zabezpieczyć ten strategiczny dla Europy sektor.</w:t>
      </w:r>
    </w:p>
    <w:p w14:paraId="3642488A" w14:textId="77777777" w:rsidR="00F6505A" w:rsidRPr="007C2B12" w:rsidRDefault="00F6505A" w:rsidP="00F6505A">
      <w:pPr>
        <w:tabs>
          <w:tab w:val="left" w:pos="7371"/>
        </w:tabs>
        <w:suppressAutoHyphens/>
        <w:jc w:val="both"/>
        <w:rPr>
          <w:lang w:val="pl-PL"/>
        </w:rPr>
      </w:pPr>
    </w:p>
    <w:p w14:paraId="55BDE43D" w14:textId="608D2BAE" w:rsidR="0056686F" w:rsidRPr="007C2B12" w:rsidRDefault="00F6505A" w:rsidP="00F6505A">
      <w:pPr>
        <w:tabs>
          <w:tab w:val="left" w:pos="7371"/>
        </w:tabs>
        <w:suppressAutoHyphens/>
        <w:jc w:val="both"/>
        <w:rPr>
          <w:lang w:val="pl-PL" w:eastAsia="en-GB"/>
        </w:rPr>
      </w:pPr>
      <w:r w:rsidRPr="007C2B12">
        <w:rPr>
          <w:lang w:val="pl-PL"/>
        </w:rPr>
        <w:t xml:space="preserve">Europejskie związki zawodowe wzywają przedsiębiorstwa sektora stalowego, rządy krajowe i UE do podjęcia rozmów w celu uzgodnienia ambitnego i konkretnego planu dla sektora stalowego, </w:t>
      </w:r>
      <w:r w:rsidR="007A3ED1" w:rsidRPr="007C2B12">
        <w:rPr>
          <w:lang w:val="pl-PL"/>
        </w:rPr>
        <w:t xml:space="preserve">który zapewni drogę do ekologicznej i zrównoważonej przyszłości dla sektora i jego pracowników. </w:t>
      </w:r>
    </w:p>
    <w:sectPr w:rsidR="0056686F" w:rsidRPr="007C2B12" w:rsidSect="00E875E0">
      <w:headerReference w:type="default" r:id="rId13"/>
      <w:footerReference w:type="default" r:id="rId14"/>
      <w:headerReference w:type="first" r:id="rId15"/>
      <w:type w:val="continuous"/>
      <w:pgSz w:w="11907" w:h="16839"/>
      <w:pgMar w:top="1560" w:right="1134" w:bottom="1134" w:left="1134" w:header="28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40FDC" w14:textId="77777777" w:rsidR="004207BB" w:rsidRDefault="004207BB">
      <w:r>
        <w:separator/>
      </w:r>
    </w:p>
  </w:endnote>
  <w:endnote w:type="continuationSeparator" w:id="0">
    <w:p w14:paraId="0CB1B40E" w14:textId="77777777" w:rsidR="004207BB" w:rsidRDefault="004207BB">
      <w:r>
        <w:continuationSeparator/>
      </w:r>
    </w:p>
  </w:endnote>
  <w:endnote w:type="continuationNotice" w:id="1">
    <w:p w14:paraId="19DB3777" w14:textId="77777777" w:rsidR="004207BB" w:rsidRDefault="004207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5526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14:paraId="2F9EAAA3" w14:textId="77777777" w:rsidR="00897654" w:rsidRPr="00293CBA" w:rsidRDefault="0004207D">
        <w:pPr>
          <w:pStyle w:val="Stopka"/>
          <w:jc w:val="right"/>
          <w:rPr>
            <w:rFonts w:asciiTheme="minorHAnsi" w:hAnsiTheme="minorHAnsi"/>
            <w:sz w:val="18"/>
            <w:szCs w:val="18"/>
          </w:rPr>
        </w:pPr>
        <w:r w:rsidRPr="00293CBA">
          <w:rPr>
            <w:rFonts w:asciiTheme="minorHAnsi" w:hAnsiTheme="minorHAnsi" w:cstheme="minorHAnsi"/>
            <w:noProof/>
            <w:color w:val="365F91"/>
            <w:sz w:val="18"/>
            <w:szCs w:val="18"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7FAA35F9" wp14:editId="3FE5978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95250</wp:posOffset>
                  </wp:positionV>
                  <wp:extent cx="5943600" cy="9525"/>
                  <wp:effectExtent l="0" t="0" r="19050" b="28575"/>
                  <wp:wrapNone/>
                  <wp:docPr id="3" name="Gerade Verbindung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59436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768F5ABD" id="Gerade Verbindung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7.5pt" to="473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" strokecolor="#4579b8 [3044]">
                  <o:lock v:ext="edit" shapetype="f"/>
                </v:line>
              </w:pict>
            </mc:Fallback>
          </mc:AlternateContent>
        </w:r>
        <w:r w:rsidR="000F4B4C" w:rsidRPr="00293CBA">
          <w:rPr>
            <w:rFonts w:asciiTheme="minorHAnsi" w:hAnsiTheme="minorHAnsi"/>
            <w:sz w:val="18"/>
            <w:szCs w:val="18"/>
          </w:rPr>
          <w:fldChar w:fldCharType="begin"/>
        </w:r>
        <w:r w:rsidR="00245A7B" w:rsidRPr="00293CBA">
          <w:rPr>
            <w:rFonts w:asciiTheme="minorHAnsi" w:hAnsiTheme="minorHAnsi"/>
            <w:sz w:val="18"/>
            <w:szCs w:val="18"/>
          </w:rPr>
          <w:instrText>PAGE   \* MERGEFORMAT</w:instrText>
        </w:r>
        <w:r w:rsidR="000F4B4C" w:rsidRPr="00293CBA">
          <w:rPr>
            <w:rFonts w:asciiTheme="minorHAnsi" w:hAnsiTheme="minorHAnsi"/>
            <w:sz w:val="18"/>
            <w:szCs w:val="18"/>
          </w:rPr>
          <w:fldChar w:fldCharType="separate"/>
        </w:r>
        <w:r w:rsidR="003265CA">
          <w:rPr>
            <w:rFonts w:asciiTheme="minorHAnsi" w:hAnsiTheme="minorHAnsi"/>
            <w:noProof/>
            <w:sz w:val="18"/>
            <w:szCs w:val="18"/>
          </w:rPr>
          <w:t>3</w:t>
        </w:r>
        <w:r w:rsidR="000F4B4C" w:rsidRPr="00293CBA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14:paraId="7504F425" w14:textId="77777777" w:rsidR="00897654" w:rsidRPr="00C90116" w:rsidRDefault="00897654" w:rsidP="00B106C6">
    <w:pPr>
      <w:jc w:val="center"/>
      <w:rPr>
        <w:rFonts w:asciiTheme="minorHAnsi" w:hAnsiTheme="minorHAnsi" w:cstheme="minorHAnsi"/>
      </w:rPr>
    </w:pPr>
    <w:r w:rsidRPr="00C90116">
      <w:rPr>
        <w:rFonts w:asciiTheme="minorHAnsi" w:hAnsiTheme="minorHAnsi" w:cstheme="minorHAnsi"/>
        <w:color w:val="365F91"/>
        <w:sz w:val="16"/>
        <w:szCs w:val="16"/>
      </w:rPr>
      <w:t xml:space="preserve">Redaktor: industriAll Europejski Związek Zawodowy </w:t>
    </w:r>
    <w:r w:rsidRPr="00C90116">
      <w:rPr>
        <w:rFonts w:asciiTheme="minorHAnsi" w:hAnsiTheme="minorHAnsi" w:cstheme="minorHAnsi"/>
        <w:b/>
        <w:color w:val="365F91"/>
        <w:sz w:val="16"/>
        <w:szCs w:val="16"/>
      </w:rPr>
      <w:t xml:space="preserve">- </w:t>
    </w:r>
    <w:r w:rsidRPr="00C90116">
      <w:rPr>
        <w:rFonts w:asciiTheme="minorHAnsi" w:hAnsiTheme="minorHAnsi" w:cstheme="minorHAnsi"/>
        <w:color w:val="365F91"/>
        <w:sz w:val="16"/>
        <w:szCs w:val="16"/>
      </w:rPr>
      <w:t xml:space="preserve">Boulevard du Roi Albert II 5 (bte 10) </w:t>
    </w:r>
    <w:r w:rsidRPr="00C90116">
      <w:rPr>
        <w:rFonts w:asciiTheme="minorHAnsi" w:hAnsiTheme="minorHAnsi" w:cstheme="minorHAnsi"/>
        <w:b/>
        <w:color w:val="365F91"/>
        <w:sz w:val="16"/>
        <w:szCs w:val="16"/>
      </w:rPr>
      <w:t xml:space="preserve">- </w:t>
    </w:r>
    <w:r w:rsidRPr="00C90116">
      <w:rPr>
        <w:rFonts w:asciiTheme="minorHAnsi" w:hAnsiTheme="minorHAnsi" w:cstheme="minorHAnsi"/>
        <w:color w:val="365F91"/>
        <w:sz w:val="16"/>
        <w:szCs w:val="16"/>
      </w:rPr>
      <w:t xml:space="preserve">B-1210 Bruksela                  </w:t>
    </w:r>
  </w:p>
  <w:p w14:paraId="5A1733D7" w14:textId="77777777" w:rsidR="00897654" w:rsidRPr="00C90116" w:rsidRDefault="00897654" w:rsidP="00B106C6">
    <w:pPr>
      <w:jc w:val="center"/>
      <w:rPr>
        <w:rFonts w:asciiTheme="minorHAnsi" w:hAnsiTheme="minorHAnsi" w:cstheme="minorHAnsi"/>
      </w:rPr>
    </w:pPr>
    <w:r w:rsidRPr="00C90116">
      <w:rPr>
        <w:rFonts w:asciiTheme="minorHAnsi" w:hAnsiTheme="minorHAnsi" w:cstheme="minorHAnsi"/>
        <w:color w:val="365F91"/>
        <w:sz w:val="16"/>
        <w:szCs w:val="16"/>
      </w:rPr>
      <w:t xml:space="preserve">Kontakt: </w:t>
    </w:r>
    <w:hyperlink r:id="rId1" w:history="1">
      <w:r w:rsidRPr="00C90116">
        <w:rPr>
          <w:rStyle w:val="Hipercze"/>
          <w:rFonts w:asciiTheme="minorHAnsi" w:hAnsiTheme="minorHAnsi" w:cstheme="minorHAnsi"/>
          <w:sz w:val="16"/>
          <w:szCs w:val="16"/>
        </w:rPr>
        <w:t xml:space="preserve">info@industriAll-europe.eu </w:t>
      </w:r>
    </w:hyperlink>
    <w:r w:rsidRPr="00C90116">
      <w:rPr>
        <w:rFonts w:asciiTheme="minorHAnsi" w:hAnsiTheme="minorHAnsi" w:cstheme="minorHAnsi"/>
        <w:color w:val="4F81BD"/>
      </w:rPr>
      <w:t xml:space="preserve">   - </w:t>
    </w:r>
    <w:r w:rsidRPr="00C90116">
      <w:rPr>
        <w:rFonts w:asciiTheme="minorHAnsi" w:hAnsiTheme="minorHAnsi" w:cstheme="minorHAnsi"/>
        <w:color w:val="365F91"/>
        <w:sz w:val="16"/>
        <w:szCs w:val="16"/>
      </w:rPr>
      <w:t xml:space="preserve">Tel: +32 2 226 00 50   </w:t>
    </w:r>
    <w:hyperlink r:id="rId2" w:history="1">
      <w:r w:rsidRPr="00C90116">
        <w:rPr>
          <w:rStyle w:val="Hipercze"/>
          <w:rFonts w:asciiTheme="minorHAnsi" w:hAnsiTheme="minorHAnsi" w:cstheme="minorHAnsi"/>
          <w:sz w:val="16"/>
          <w:szCs w:val="16"/>
        </w:rPr>
        <w:t>www.industriAll-europe.eu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03840" w14:textId="77777777" w:rsidR="004207BB" w:rsidRDefault="004207BB">
      <w:r>
        <w:rPr>
          <w:color w:val="000000"/>
        </w:rPr>
        <w:separator/>
      </w:r>
    </w:p>
  </w:footnote>
  <w:footnote w:type="continuationSeparator" w:id="0">
    <w:p w14:paraId="5A88F608" w14:textId="77777777" w:rsidR="004207BB" w:rsidRDefault="004207BB">
      <w:r>
        <w:continuationSeparator/>
      </w:r>
    </w:p>
  </w:footnote>
  <w:footnote w:type="continuationNotice" w:id="1">
    <w:p w14:paraId="44551A7D" w14:textId="77777777" w:rsidR="004207BB" w:rsidRDefault="004207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41182" w14:textId="36ABB99D" w:rsidR="00924DE3" w:rsidRDefault="00924DE3" w:rsidP="00924DE3">
    <w:pPr>
      <w:pStyle w:val="Nagwek"/>
      <w:ind w:right="3969"/>
      <w:rPr>
        <w:rFonts w:cs="Calibri"/>
        <w:sz w:val="18"/>
        <w:szCs w:val="18"/>
        <w:lang w:eastAsia="en-GB"/>
      </w:rPr>
    </w:pPr>
    <w:r>
      <w:rPr>
        <w:rFonts w:cs="Calibri"/>
        <w:noProof/>
        <w:lang w:val="pl-PL" w:eastAsia="pl-PL"/>
      </w:rPr>
      <w:drawing>
        <wp:anchor distT="0" distB="0" distL="114300" distR="114300" simplePos="0" relativeHeight="251655680" behindDoc="1" locked="0" layoutInCell="1" allowOverlap="1" wp14:anchorId="6278EFCB" wp14:editId="54942A1E">
          <wp:simplePos x="0" y="0"/>
          <wp:positionH relativeFrom="column">
            <wp:posOffset>5175743</wp:posOffset>
          </wp:positionH>
          <wp:positionV relativeFrom="paragraph">
            <wp:posOffset>6151</wp:posOffset>
          </wp:positionV>
          <wp:extent cx="960755" cy="466725"/>
          <wp:effectExtent l="0" t="0" r="0" b="9525"/>
          <wp:wrapNone/>
          <wp:docPr id="88" name="Picture 88" descr="O:\WSlade\Indus logo ART vect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755" cy="4667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830AE92" w14:textId="0728EEA3" w:rsidR="00897654" w:rsidRPr="00B2751E" w:rsidRDefault="0004207D" w:rsidP="00924DE3">
    <w:pPr>
      <w:pStyle w:val="Nagwek"/>
      <w:ind w:right="3969"/>
      <w:rPr>
        <w:rFonts w:cs="Calibri"/>
        <w:sz w:val="18"/>
        <w:szCs w:val="18"/>
        <w:lang w:val="en-US" w:eastAsia="en-GB"/>
      </w:rPr>
    </w:pPr>
    <w:r>
      <w:rPr>
        <w:rFonts w:cs="Calibri"/>
        <w:noProof/>
        <w:color w:val="1F497D" w:themeColor="text2"/>
        <w:sz w:val="18"/>
        <w:szCs w:val="18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5320A5E7" wp14:editId="26896310">
              <wp:simplePos x="0" y="0"/>
              <wp:positionH relativeFrom="column">
                <wp:posOffset>-15240</wp:posOffset>
              </wp:positionH>
              <wp:positionV relativeFrom="paragraph">
                <wp:posOffset>260984</wp:posOffset>
              </wp:positionV>
              <wp:extent cx="6153150" cy="0"/>
              <wp:effectExtent l="0" t="0" r="19050" b="1905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D579D4" id="Gerade Verbindung 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2pt,20.55pt" to="483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" strokecolor="#4579b8 [3044]">
              <o:lock v:ext="edit" shapetype="f"/>
            </v:line>
          </w:pict>
        </mc:Fallback>
      </mc:AlternateContent>
    </w:r>
  </w:p>
  <w:p w14:paraId="5EA60B1A" w14:textId="77777777" w:rsidR="00AA431D" w:rsidRPr="00B2751E" w:rsidRDefault="00AA431D" w:rsidP="00924DE3">
    <w:pPr>
      <w:pStyle w:val="Nagwek"/>
      <w:ind w:right="3969"/>
      <w:rPr>
        <w:rFonts w:cs="Calibri"/>
        <w:sz w:val="18"/>
        <w:szCs w:val="18"/>
        <w:lang w:val="en-US" w:eastAsia="en-GB"/>
      </w:rPr>
    </w:pPr>
  </w:p>
  <w:p w14:paraId="2304CC26" w14:textId="77777777" w:rsidR="00AA431D" w:rsidRPr="00B2751E" w:rsidRDefault="00AA431D" w:rsidP="00924DE3">
    <w:pPr>
      <w:pStyle w:val="Nagwek"/>
      <w:ind w:right="3969"/>
      <w:rPr>
        <w:sz w:val="18"/>
        <w:szCs w:val="18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FF068" w14:textId="74D68BCC" w:rsidR="00E875E0" w:rsidRDefault="00E875E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3872" behindDoc="0" locked="0" layoutInCell="1" allowOverlap="1" wp14:anchorId="65BDFF8D" wp14:editId="730F7AD8">
          <wp:simplePos x="0" y="0"/>
          <wp:positionH relativeFrom="column">
            <wp:posOffset>-511191</wp:posOffset>
          </wp:positionH>
          <wp:positionV relativeFrom="paragraph">
            <wp:posOffset>-122169</wp:posOffset>
          </wp:positionV>
          <wp:extent cx="2326512" cy="1095768"/>
          <wp:effectExtent l="0" t="0" r="0" b="9525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512" cy="1095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>
    <w:nsid w:val="0245407B"/>
    <w:multiLevelType w:val="hybridMultilevel"/>
    <w:tmpl w:val="E3EA1FDE"/>
    <w:lvl w:ilvl="0" w:tplc="BAF612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74503"/>
    <w:multiLevelType w:val="hybridMultilevel"/>
    <w:tmpl w:val="71EAB790"/>
    <w:lvl w:ilvl="0" w:tplc="44C0D91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4F02AB"/>
    <w:multiLevelType w:val="hybridMultilevel"/>
    <w:tmpl w:val="2C5E6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D07B30"/>
    <w:multiLevelType w:val="hybridMultilevel"/>
    <w:tmpl w:val="76DC6C2A"/>
    <w:lvl w:ilvl="0" w:tplc="44C0D91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22105F"/>
    <w:multiLevelType w:val="hybridMultilevel"/>
    <w:tmpl w:val="E032822A"/>
    <w:lvl w:ilvl="0" w:tplc="44C0D91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E52E2"/>
    <w:multiLevelType w:val="hybridMultilevel"/>
    <w:tmpl w:val="D81E9908"/>
    <w:lvl w:ilvl="0" w:tplc="30745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159CA"/>
    <w:multiLevelType w:val="hybridMultilevel"/>
    <w:tmpl w:val="849CCC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186975"/>
    <w:multiLevelType w:val="hybridMultilevel"/>
    <w:tmpl w:val="43F44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E4641"/>
    <w:multiLevelType w:val="hybridMultilevel"/>
    <w:tmpl w:val="195E78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C13D02"/>
    <w:multiLevelType w:val="hybridMultilevel"/>
    <w:tmpl w:val="88CC8C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5204A"/>
    <w:multiLevelType w:val="hybridMultilevel"/>
    <w:tmpl w:val="AA6C9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D7777"/>
    <w:multiLevelType w:val="hybridMultilevel"/>
    <w:tmpl w:val="FD30D69C"/>
    <w:lvl w:ilvl="0" w:tplc="5576EA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417F6"/>
    <w:multiLevelType w:val="hybridMultilevel"/>
    <w:tmpl w:val="FF2CC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73504"/>
    <w:multiLevelType w:val="hybridMultilevel"/>
    <w:tmpl w:val="67E67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30567"/>
    <w:multiLevelType w:val="hybridMultilevel"/>
    <w:tmpl w:val="42CABB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A574A"/>
    <w:multiLevelType w:val="hybridMultilevel"/>
    <w:tmpl w:val="F91A06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CE4662"/>
    <w:multiLevelType w:val="hybridMultilevel"/>
    <w:tmpl w:val="C65C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74122"/>
    <w:multiLevelType w:val="hybridMultilevel"/>
    <w:tmpl w:val="0FDA595C"/>
    <w:lvl w:ilvl="0" w:tplc="E612E48A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E61FD3"/>
    <w:multiLevelType w:val="hybridMultilevel"/>
    <w:tmpl w:val="5412BC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91BF5"/>
    <w:multiLevelType w:val="hybridMultilevel"/>
    <w:tmpl w:val="6EBA42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02016"/>
    <w:multiLevelType w:val="hybridMultilevel"/>
    <w:tmpl w:val="232A6D24"/>
    <w:lvl w:ilvl="0" w:tplc="7FE4C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FA70DC"/>
    <w:multiLevelType w:val="hybridMultilevel"/>
    <w:tmpl w:val="0F6AACEC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526EA"/>
    <w:multiLevelType w:val="hybridMultilevel"/>
    <w:tmpl w:val="374A9A3C"/>
    <w:lvl w:ilvl="0" w:tplc="44C0D91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86B1C"/>
    <w:multiLevelType w:val="hybridMultilevel"/>
    <w:tmpl w:val="A0426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F0C74"/>
    <w:multiLevelType w:val="hybridMultilevel"/>
    <w:tmpl w:val="9D9C0486"/>
    <w:lvl w:ilvl="0" w:tplc="D7021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51ECE"/>
    <w:multiLevelType w:val="hybridMultilevel"/>
    <w:tmpl w:val="3C7E31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A5E0516"/>
    <w:multiLevelType w:val="hybridMultilevel"/>
    <w:tmpl w:val="6A6AE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D77C3"/>
    <w:multiLevelType w:val="hybridMultilevel"/>
    <w:tmpl w:val="4C3AC16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A71EB"/>
    <w:multiLevelType w:val="hybridMultilevel"/>
    <w:tmpl w:val="A790E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AD4C43"/>
    <w:multiLevelType w:val="multilevel"/>
    <w:tmpl w:val="BCDE3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9C1235"/>
    <w:multiLevelType w:val="hybridMultilevel"/>
    <w:tmpl w:val="446C7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44843"/>
    <w:multiLevelType w:val="hybridMultilevel"/>
    <w:tmpl w:val="0D9C6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161D51"/>
    <w:multiLevelType w:val="hybridMultilevel"/>
    <w:tmpl w:val="17AEDB7E"/>
    <w:lvl w:ilvl="0" w:tplc="EF3A42B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2368BD"/>
    <w:multiLevelType w:val="hybridMultilevel"/>
    <w:tmpl w:val="C65C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3"/>
  </w:num>
  <w:num w:numId="7">
    <w:abstractNumId w:val="27"/>
  </w:num>
  <w:num w:numId="8">
    <w:abstractNumId w:val="22"/>
  </w:num>
  <w:num w:numId="9">
    <w:abstractNumId w:val="21"/>
  </w:num>
  <w:num w:numId="10">
    <w:abstractNumId w:val="34"/>
  </w:num>
  <w:num w:numId="11">
    <w:abstractNumId w:val="17"/>
  </w:num>
  <w:num w:numId="12">
    <w:abstractNumId w:val="32"/>
  </w:num>
  <w:num w:numId="13">
    <w:abstractNumId w:val="33"/>
  </w:num>
  <w:num w:numId="14">
    <w:abstractNumId w:val="15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3"/>
  </w:num>
  <w:num w:numId="18">
    <w:abstractNumId w:val="2"/>
  </w:num>
  <w:num w:numId="19">
    <w:abstractNumId w:val="20"/>
  </w:num>
  <w:num w:numId="20">
    <w:abstractNumId w:val="19"/>
  </w:num>
  <w:num w:numId="21">
    <w:abstractNumId w:val="30"/>
  </w:num>
  <w:num w:numId="22">
    <w:abstractNumId w:val="26"/>
  </w:num>
  <w:num w:numId="23">
    <w:abstractNumId w:val="14"/>
  </w:num>
  <w:num w:numId="24">
    <w:abstractNumId w:val="9"/>
  </w:num>
  <w:num w:numId="25">
    <w:abstractNumId w:val="28"/>
  </w:num>
  <w:num w:numId="26">
    <w:abstractNumId w:val="16"/>
  </w:num>
  <w:num w:numId="27">
    <w:abstractNumId w:val="18"/>
  </w:num>
  <w:num w:numId="28">
    <w:abstractNumId w:val="35"/>
  </w:num>
  <w:num w:numId="29">
    <w:abstractNumId w:val="11"/>
  </w:num>
  <w:num w:numId="30">
    <w:abstractNumId w:val="7"/>
  </w:num>
  <w:num w:numId="31">
    <w:abstractNumId w:val="25"/>
  </w:num>
  <w:num w:numId="32">
    <w:abstractNumId w:val="3"/>
  </w:num>
  <w:num w:numId="33">
    <w:abstractNumId w:val="6"/>
  </w:num>
  <w:num w:numId="34">
    <w:abstractNumId w:val="5"/>
  </w:num>
  <w:num w:numId="35">
    <w:abstractNumId w:val="24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AD"/>
    <w:rsid w:val="00035B65"/>
    <w:rsid w:val="0004207D"/>
    <w:rsid w:val="0005027D"/>
    <w:rsid w:val="000611DE"/>
    <w:rsid w:val="00061C53"/>
    <w:rsid w:val="0007351D"/>
    <w:rsid w:val="000768B8"/>
    <w:rsid w:val="00080406"/>
    <w:rsid w:val="000A17F2"/>
    <w:rsid w:val="000A4C6B"/>
    <w:rsid w:val="000A5033"/>
    <w:rsid w:val="000B09A7"/>
    <w:rsid w:val="000E052D"/>
    <w:rsid w:val="000F2E6B"/>
    <w:rsid w:val="000F4B4C"/>
    <w:rsid w:val="00125FDF"/>
    <w:rsid w:val="0012622D"/>
    <w:rsid w:val="001467D0"/>
    <w:rsid w:val="00172C80"/>
    <w:rsid w:val="001730A3"/>
    <w:rsid w:val="00185940"/>
    <w:rsid w:val="001920BF"/>
    <w:rsid w:val="00195044"/>
    <w:rsid w:val="00197092"/>
    <w:rsid w:val="00197806"/>
    <w:rsid w:val="001A6349"/>
    <w:rsid w:val="001C21D8"/>
    <w:rsid w:val="001C672F"/>
    <w:rsid w:val="001D261A"/>
    <w:rsid w:val="001D5F24"/>
    <w:rsid w:val="001D7E23"/>
    <w:rsid w:val="001D7EFD"/>
    <w:rsid w:val="001E108B"/>
    <w:rsid w:val="001E3452"/>
    <w:rsid w:val="001F20A4"/>
    <w:rsid w:val="00203484"/>
    <w:rsid w:val="00210405"/>
    <w:rsid w:val="0021200A"/>
    <w:rsid w:val="00212B4C"/>
    <w:rsid w:val="002172DF"/>
    <w:rsid w:val="0022385A"/>
    <w:rsid w:val="00244306"/>
    <w:rsid w:val="00245A7B"/>
    <w:rsid w:val="0026423E"/>
    <w:rsid w:val="00271E53"/>
    <w:rsid w:val="002814CD"/>
    <w:rsid w:val="002850D1"/>
    <w:rsid w:val="00287CDB"/>
    <w:rsid w:val="00293CBA"/>
    <w:rsid w:val="002B20FC"/>
    <w:rsid w:val="002C6F27"/>
    <w:rsid w:val="002C7902"/>
    <w:rsid w:val="002D32BD"/>
    <w:rsid w:val="002D4767"/>
    <w:rsid w:val="002F517B"/>
    <w:rsid w:val="00325DBA"/>
    <w:rsid w:val="003260F8"/>
    <w:rsid w:val="003265CA"/>
    <w:rsid w:val="00331352"/>
    <w:rsid w:val="003319BC"/>
    <w:rsid w:val="00334A9A"/>
    <w:rsid w:val="00335961"/>
    <w:rsid w:val="003421C4"/>
    <w:rsid w:val="00343AF7"/>
    <w:rsid w:val="00350C5C"/>
    <w:rsid w:val="003B4F53"/>
    <w:rsid w:val="003D2DDA"/>
    <w:rsid w:val="003D31C9"/>
    <w:rsid w:val="003E31B0"/>
    <w:rsid w:val="00401A89"/>
    <w:rsid w:val="00411B5F"/>
    <w:rsid w:val="004207BB"/>
    <w:rsid w:val="00422BF2"/>
    <w:rsid w:val="004248D9"/>
    <w:rsid w:val="004406D8"/>
    <w:rsid w:val="004479EB"/>
    <w:rsid w:val="00490A37"/>
    <w:rsid w:val="004915DA"/>
    <w:rsid w:val="00495F9B"/>
    <w:rsid w:val="004A428E"/>
    <w:rsid w:val="004B3BAE"/>
    <w:rsid w:val="004D2EAD"/>
    <w:rsid w:val="004D5529"/>
    <w:rsid w:val="004F64A9"/>
    <w:rsid w:val="00504B0F"/>
    <w:rsid w:val="005218C1"/>
    <w:rsid w:val="00530DBE"/>
    <w:rsid w:val="00532F14"/>
    <w:rsid w:val="0053654C"/>
    <w:rsid w:val="00556594"/>
    <w:rsid w:val="00560462"/>
    <w:rsid w:val="0056686F"/>
    <w:rsid w:val="005875EB"/>
    <w:rsid w:val="005C3F10"/>
    <w:rsid w:val="0060735B"/>
    <w:rsid w:val="0062101A"/>
    <w:rsid w:val="00633E96"/>
    <w:rsid w:val="0064102E"/>
    <w:rsid w:val="0066250A"/>
    <w:rsid w:val="006635AC"/>
    <w:rsid w:val="00663955"/>
    <w:rsid w:val="006A2811"/>
    <w:rsid w:val="006A3533"/>
    <w:rsid w:val="006C1D3A"/>
    <w:rsid w:val="006C6FFE"/>
    <w:rsid w:val="006C7D2B"/>
    <w:rsid w:val="006D1D99"/>
    <w:rsid w:val="006D4696"/>
    <w:rsid w:val="00711039"/>
    <w:rsid w:val="00727BB6"/>
    <w:rsid w:val="00732A9E"/>
    <w:rsid w:val="00740782"/>
    <w:rsid w:val="007447F9"/>
    <w:rsid w:val="0074558B"/>
    <w:rsid w:val="0076223A"/>
    <w:rsid w:val="00797D85"/>
    <w:rsid w:val="007A38BB"/>
    <w:rsid w:val="007A3ED1"/>
    <w:rsid w:val="007A460F"/>
    <w:rsid w:val="007B1F95"/>
    <w:rsid w:val="007B3290"/>
    <w:rsid w:val="007B66E8"/>
    <w:rsid w:val="007C2B12"/>
    <w:rsid w:val="007D4892"/>
    <w:rsid w:val="007E5E23"/>
    <w:rsid w:val="00802BFB"/>
    <w:rsid w:val="008041BA"/>
    <w:rsid w:val="008251CB"/>
    <w:rsid w:val="008454B6"/>
    <w:rsid w:val="00870D5E"/>
    <w:rsid w:val="00871D3B"/>
    <w:rsid w:val="00874495"/>
    <w:rsid w:val="00876172"/>
    <w:rsid w:val="00897654"/>
    <w:rsid w:val="008A2EB9"/>
    <w:rsid w:val="008B48EF"/>
    <w:rsid w:val="008D2885"/>
    <w:rsid w:val="008F1B56"/>
    <w:rsid w:val="008F58BD"/>
    <w:rsid w:val="00900ACE"/>
    <w:rsid w:val="009014F2"/>
    <w:rsid w:val="00920706"/>
    <w:rsid w:val="00924DE3"/>
    <w:rsid w:val="009319D8"/>
    <w:rsid w:val="00931DA2"/>
    <w:rsid w:val="00937FB0"/>
    <w:rsid w:val="00940788"/>
    <w:rsid w:val="00942907"/>
    <w:rsid w:val="009525D0"/>
    <w:rsid w:val="00956A56"/>
    <w:rsid w:val="00970076"/>
    <w:rsid w:val="00975DD8"/>
    <w:rsid w:val="009800CF"/>
    <w:rsid w:val="0099793E"/>
    <w:rsid w:val="009A4163"/>
    <w:rsid w:val="009C2571"/>
    <w:rsid w:val="009E24D9"/>
    <w:rsid w:val="009E4ADE"/>
    <w:rsid w:val="009F44B2"/>
    <w:rsid w:val="00A1021D"/>
    <w:rsid w:val="00A203E2"/>
    <w:rsid w:val="00A2058B"/>
    <w:rsid w:val="00A25A9C"/>
    <w:rsid w:val="00A27B95"/>
    <w:rsid w:val="00A54DC4"/>
    <w:rsid w:val="00A5783F"/>
    <w:rsid w:val="00A63CA8"/>
    <w:rsid w:val="00A66CD0"/>
    <w:rsid w:val="00A67522"/>
    <w:rsid w:val="00A7158F"/>
    <w:rsid w:val="00A879A1"/>
    <w:rsid w:val="00AA3D06"/>
    <w:rsid w:val="00AA431D"/>
    <w:rsid w:val="00AC204C"/>
    <w:rsid w:val="00AC72D4"/>
    <w:rsid w:val="00AF1946"/>
    <w:rsid w:val="00B106C6"/>
    <w:rsid w:val="00B2751E"/>
    <w:rsid w:val="00B337B2"/>
    <w:rsid w:val="00B45EF2"/>
    <w:rsid w:val="00B513D3"/>
    <w:rsid w:val="00B833D9"/>
    <w:rsid w:val="00B905AE"/>
    <w:rsid w:val="00BA498A"/>
    <w:rsid w:val="00BB0055"/>
    <w:rsid w:val="00BD7BF1"/>
    <w:rsid w:val="00BE3A14"/>
    <w:rsid w:val="00BF2494"/>
    <w:rsid w:val="00BF6D8E"/>
    <w:rsid w:val="00C03A62"/>
    <w:rsid w:val="00C06012"/>
    <w:rsid w:val="00C15807"/>
    <w:rsid w:val="00C239F8"/>
    <w:rsid w:val="00C51805"/>
    <w:rsid w:val="00C54F85"/>
    <w:rsid w:val="00C5571A"/>
    <w:rsid w:val="00C654C6"/>
    <w:rsid w:val="00C73794"/>
    <w:rsid w:val="00C76742"/>
    <w:rsid w:val="00C800FC"/>
    <w:rsid w:val="00C90116"/>
    <w:rsid w:val="00C90E34"/>
    <w:rsid w:val="00CA10B0"/>
    <w:rsid w:val="00CB21E4"/>
    <w:rsid w:val="00CB7C6F"/>
    <w:rsid w:val="00CC2B90"/>
    <w:rsid w:val="00CC650A"/>
    <w:rsid w:val="00CE7E86"/>
    <w:rsid w:val="00CF675D"/>
    <w:rsid w:val="00CF7CF2"/>
    <w:rsid w:val="00D1248E"/>
    <w:rsid w:val="00D31BDF"/>
    <w:rsid w:val="00D43541"/>
    <w:rsid w:val="00D57017"/>
    <w:rsid w:val="00D6015E"/>
    <w:rsid w:val="00D62C7C"/>
    <w:rsid w:val="00D90261"/>
    <w:rsid w:val="00DA2143"/>
    <w:rsid w:val="00DA2369"/>
    <w:rsid w:val="00DA5C4E"/>
    <w:rsid w:val="00DC34E6"/>
    <w:rsid w:val="00DC3DF8"/>
    <w:rsid w:val="00DF149A"/>
    <w:rsid w:val="00E114E9"/>
    <w:rsid w:val="00E12B37"/>
    <w:rsid w:val="00E12DE9"/>
    <w:rsid w:val="00E17421"/>
    <w:rsid w:val="00E17F64"/>
    <w:rsid w:val="00E273D3"/>
    <w:rsid w:val="00E2786C"/>
    <w:rsid w:val="00E27B88"/>
    <w:rsid w:val="00E3206E"/>
    <w:rsid w:val="00E52AE1"/>
    <w:rsid w:val="00E55A65"/>
    <w:rsid w:val="00E56419"/>
    <w:rsid w:val="00E6083C"/>
    <w:rsid w:val="00E6345A"/>
    <w:rsid w:val="00E6601D"/>
    <w:rsid w:val="00E73E66"/>
    <w:rsid w:val="00E76BC5"/>
    <w:rsid w:val="00E851C4"/>
    <w:rsid w:val="00E875E0"/>
    <w:rsid w:val="00E9604C"/>
    <w:rsid w:val="00EB180B"/>
    <w:rsid w:val="00F1250A"/>
    <w:rsid w:val="00F1390D"/>
    <w:rsid w:val="00F140DC"/>
    <w:rsid w:val="00F15933"/>
    <w:rsid w:val="00F21B0C"/>
    <w:rsid w:val="00F25354"/>
    <w:rsid w:val="00F30C31"/>
    <w:rsid w:val="00F37317"/>
    <w:rsid w:val="00F4695C"/>
    <w:rsid w:val="00F503EE"/>
    <w:rsid w:val="00F52E64"/>
    <w:rsid w:val="00F55FF7"/>
    <w:rsid w:val="00F63862"/>
    <w:rsid w:val="00F63AA5"/>
    <w:rsid w:val="00F6505A"/>
    <w:rsid w:val="00F71C37"/>
    <w:rsid w:val="00F73AAD"/>
    <w:rsid w:val="00F82E3D"/>
    <w:rsid w:val="00F95224"/>
    <w:rsid w:val="00FB2A94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0A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1C9"/>
    <w:pPr>
      <w:autoSpaceDN/>
      <w:textAlignment w:val="auto"/>
    </w:pPr>
    <w:rPr>
      <w:rFonts w:eastAsia="Times New Roman"/>
      <w:sz w:val="22"/>
      <w:szCs w:val="22"/>
      <w:lang w:val="de-DE" w:eastAsia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0D5E"/>
    <w:pPr>
      <w:keepNext/>
      <w:keepLines/>
      <w:spacing w:before="480"/>
      <w:outlineLvl w:val="0"/>
    </w:pPr>
    <w:rPr>
      <w:rFonts w:eastAsiaTheme="majorEastAsia" w:cstheme="majorBidi"/>
      <w:b/>
      <w:bCs/>
      <w:color w:val="0070C0"/>
      <w:sz w:val="36"/>
      <w:szCs w:val="28"/>
      <w:lang w:eastAsia="en-GB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0D5E"/>
    <w:pPr>
      <w:keepNext/>
      <w:keepLines/>
      <w:spacing w:before="200"/>
      <w:outlineLvl w:val="1"/>
    </w:pPr>
    <w:rPr>
      <w:rFonts w:eastAsiaTheme="majorEastAsia" w:cstheme="majorBidi"/>
      <w:bCs/>
      <w:color w:val="0070C0"/>
      <w:sz w:val="28"/>
      <w:szCs w:val="2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0D5E"/>
    <w:pPr>
      <w:keepNext/>
      <w:keepLines/>
      <w:spacing w:before="40"/>
      <w:outlineLvl w:val="2"/>
    </w:pPr>
    <w:rPr>
      <w:rFonts w:eastAsiaTheme="majorEastAsia" w:cstheme="majorBidi"/>
      <w:b/>
      <w:color w:val="0070C0"/>
      <w:sz w:val="28"/>
      <w:szCs w:val="24"/>
    </w:rPr>
  </w:style>
  <w:style w:type="paragraph" w:styleId="Nagwek9">
    <w:name w:val="heading 9"/>
    <w:basedOn w:val="Normalny"/>
    <w:next w:val="Normalny"/>
    <w:rsid w:val="007B66E8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6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omylnaczcionkaakapitu"/>
    <w:rsid w:val="007B66E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7B66E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B6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omylnaczcionkaakapitu"/>
    <w:rsid w:val="007B66E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B66E8"/>
    <w:pPr>
      <w:ind w:left="720"/>
    </w:pPr>
    <w:rPr>
      <w:rFonts w:cs="Calibri"/>
    </w:rPr>
  </w:style>
  <w:style w:type="paragraph" w:styleId="Tekstdymka">
    <w:name w:val="Balloon Text"/>
    <w:basedOn w:val="Normalny"/>
    <w:rsid w:val="007B6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rsid w:val="007B66E8"/>
    <w:rPr>
      <w:rFonts w:ascii="Tahoma" w:hAnsi="Tahoma" w:cs="Tahoma"/>
      <w:sz w:val="16"/>
      <w:szCs w:val="16"/>
      <w:lang w:val="en-US" w:eastAsia="en-US"/>
    </w:rPr>
  </w:style>
  <w:style w:type="character" w:customStyle="1" w:styleId="Heading9Char">
    <w:name w:val="Heading 9 Char"/>
    <w:basedOn w:val="Domylnaczcionkaakapitu"/>
    <w:rsid w:val="007B66E8"/>
    <w:rPr>
      <w:rFonts w:ascii="Cambria" w:eastAsia="Times New Roman" w:hAnsi="Cambria"/>
      <w:sz w:val="22"/>
      <w:szCs w:val="22"/>
      <w:lang w:val="en-US" w:eastAsia="en-US"/>
    </w:rPr>
  </w:style>
  <w:style w:type="paragraph" w:styleId="Bezodstpw">
    <w:name w:val="No Spacing"/>
    <w:rsid w:val="007B66E8"/>
    <w:pPr>
      <w:suppressAutoHyphens/>
      <w:spacing w:after="120"/>
    </w:pPr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31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31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31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1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1B0"/>
    <w:rPr>
      <w:b/>
      <w:bCs/>
      <w:lang w:eastAsia="en-US"/>
    </w:rPr>
  </w:style>
  <w:style w:type="paragraph" w:styleId="Poprawka">
    <w:name w:val="Revision"/>
    <w:hidden/>
    <w:uiPriority w:val="99"/>
    <w:semiHidden/>
    <w:rsid w:val="00740782"/>
    <w:pPr>
      <w:autoSpaceDN/>
      <w:textAlignment w:val="auto"/>
    </w:pPr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70D5E"/>
    <w:rPr>
      <w:rFonts w:eastAsiaTheme="majorEastAsia" w:cstheme="majorBidi"/>
      <w:b/>
      <w:bCs/>
      <w:color w:val="0070C0"/>
      <w:sz w:val="36"/>
      <w:szCs w:val="28"/>
      <w:lang w:val="de-DE"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870D5E"/>
    <w:rPr>
      <w:rFonts w:eastAsiaTheme="majorEastAsia" w:cstheme="majorBidi"/>
      <w:bCs/>
      <w:color w:val="0070C0"/>
      <w:sz w:val="28"/>
      <w:szCs w:val="26"/>
      <w:lang w:val="de-DE" w:eastAsia="en-GB"/>
    </w:rPr>
  </w:style>
  <w:style w:type="paragraph" w:styleId="Tytu">
    <w:name w:val="Title"/>
    <w:basedOn w:val="Normalny"/>
    <w:next w:val="Normalny"/>
    <w:link w:val="TytuZnak"/>
    <w:uiPriority w:val="10"/>
    <w:qFormat/>
    <w:rsid w:val="008761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TytuZnak">
    <w:name w:val="Tytuł Znak"/>
    <w:basedOn w:val="Domylnaczcionkaakapitu"/>
    <w:link w:val="Tytu"/>
    <w:uiPriority w:val="10"/>
    <w:rsid w:val="00876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A63CA8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21B0C"/>
    <w:rPr>
      <w:sz w:val="22"/>
      <w:szCs w:val="22"/>
      <w:lang w:eastAsia="en-US"/>
    </w:rPr>
  </w:style>
  <w:style w:type="paragraph" w:customStyle="1" w:styleId="Default">
    <w:name w:val="Default"/>
    <w:rsid w:val="0004207D"/>
    <w:pPr>
      <w:autoSpaceDE w:val="0"/>
      <w:adjustRightInd w:val="0"/>
      <w:textAlignment w:val="auto"/>
    </w:pPr>
    <w:rPr>
      <w:rFonts w:cs="Calibri"/>
      <w:color w:val="000000"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70D5E"/>
    <w:rPr>
      <w:rFonts w:eastAsiaTheme="majorEastAsia" w:cstheme="majorBidi"/>
      <w:b/>
      <w:color w:val="0070C0"/>
      <w:sz w:val="28"/>
      <w:szCs w:val="24"/>
      <w:lang w:val="de-DE" w:eastAsia="de-DE"/>
    </w:rPr>
  </w:style>
  <w:style w:type="paragraph" w:styleId="Legenda">
    <w:name w:val="caption"/>
    <w:basedOn w:val="Normalny"/>
    <w:next w:val="Normalny"/>
    <w:uiPriority w:val="35"/>
    <w:unhideWhenUsed/>
    <w:qFormat/>
    <w:rsid w:val="00E73E66"/>
    <w:pPr>
      <w:spacing w:after="200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D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3D06"/>
    <w:rPr>
      <w:rFonts w:eastAsia="Times New Roman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3D06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4F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1C9"/>
    <w:pPr>
      <w:autoSpaceDN/>
      <w:textAlignment w:val="auto"/>
    </w:pPr>
    <w:rPr>
      <w:rFonts w:eastAsia="Times New Roman"/>
      <w:sz w:val="22"/>
      <w:szCs w:val="22"/>
      <w:lang w:val="de-DE" w:eastAsia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0D5E"/>
    <w:pPr>
      <w:keepNext/>
      <w:keepLines/>
      <w:spacing w:before="480"/>
      <w:outlineLvl w:val="0"/>
    </w:pPr>
    <w:rPr>
      <w:rFonts w:eastAsiaTheme="majorEastAsia" w:cstheme="majorBidi"/>
      <w:b/>
      <w:bCs/>
      <w:color w:val="0070C0"/>
      <w:sz w:val="36"/>
      <w:szCs w:val="28"/>
      <w:lang w:eastAsia="en-GB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0D5E"/>
    <w:pPr>
      <w:keepNext/>
      <w:keepLines/>
      <w:spacing w:before="200"/>
      <w:outlineLvl w:val="1"/>
    </w:pPr>
    <w:rPr>
      <w:rFonts w:eastAsiaTheme="majorEastAsia" w:cstheme="majorBidi"/>
      <w:bCs/>
      <w:color w:val="0070C0"/>
      <w:sz w:val="28"/>
      <w:szCs w:val="2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0D5E"/>
    <w:pPr>
      <w:keepNext/>
      <w:keepLines/>
      <w:spacing w:before="40"/>
      <w:outlineLvl w:val="2"/>
    </w:pPr>
    <w:rPr>
      <w:rFonts w:eastAsiaTheme="majorEastAsia" w:cstheme="majorBidi"/>
      <w:b/>
      <w:color w:val="0070C0"/>
      <w:sz w:val="28"/>
      <w:szCs w:val="24"/>
    </w:rPr>
  </w:style>
  <w:style w:type="paragraph" w:styleId="Nagwek9">
    <w:name w:val="heading 9"/>
    <w:basedOn w:val="Normalny"/>
    <w:next w:val="Normalny"/>
    <w:rsid w:val="007B66E8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6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omylnaczcionkaakapitu"/>
    <w:rsid w:val="007B66E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7B66E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B6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omylnaczcionkaakapitu"/>
    <w:rsid w:val="007B66E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B66E8"/>
    <w:pPr>
      <w:ind w:left="720"/>
    </w:pPr>
    <w:rPr>
      <w:rFonts w:cs="Calibri"/>
    </w:rPr>
  </w:style>
  <w:style w:type="paragraph" w:styleId="Tekstdymka">
    <w:name w:val="Balloon Text"/>
    <w:basedOn w:val="Normalny"/>
    <w:rsid w:val="007B6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rsid w:val="007B66E8"/>
    <w:rPr>
      <w:rFonts w:ascii="Tahoma" w:hAnsi="Tahoma" w:cs="Tahoma"/>
      <w:sz w:val="16"/>
      <w:szCs w:val="16"/>
      <w:lang w:val="en-US" w:eastAsia="en-US"/>
    </w:rPr>
  </w:style>
  <w:style w:type="character" w:customStyle="1" w:styleId="Heading9Char">
    <w:name w:val="Heading 9 Char"/>
    <w:basedOn w:val="Domylnaczcionkaakapitu"/>
    <w:rsid w:val="007B66E8"/>
    <w:rPr>
      <w:rFonts w:ascii="Cambria" w:eastAsia="Times New Roman" w:hAnsi="Cambria"/>
      <w:sz w:val="22"/>
      <w:szCs w:val="22"/>
      <w:lang w:val="en-US" w:eastAsia="en-US"/>
    </w:rPr>
  </w:style>
  <w:style w:type="paragraph" w:styleId="Bezodstpw">
    <w:name w:val="No Spacing"/>
    <w:rsid w:val="007B66E8"/>
    <w:pPr>
      <w:suppressAutoHyphens/>
      <w:spacing w:after="120"/>
    </w:pPr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31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31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31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1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1B0"/>
    <w:rPr>
      <w:b/>
      <w:bCs/>
      <w:lang w:eastAsia="en-US"/>
    </w:rPr>
  </w:style>
  <w:style w:type="paragraph" w:styleId="Poprawka">
    <w:name w:val="Revision"/>
    <w:hidden/>
    <w:uiPriority w:val="99"/>
    <w:semiHidden/>
    <w:rsid w:val="00740782"/>
    <w:pPr>
      <w:autoSpaceDN/>
      <w:textAlignment w:val="auto"/>
    </w:pPr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70D5E"/>
    <w:rPr>
      <w:rFonts w:eastAsiaTheme="majorEastAsia" w:cstheme="majorBidi"/>
      <w:b/>
      <w:bCs/>
      <w:color w:val="0070C0"/>
      <w:sz w:val="36"/>
      <w:szCs w:val="28"/>
      <w:lang w:val="de-DE"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870D5E"/>
    <w:rPr>
      <w:rFonts w:eastAsiaTheme="majorEastAsia" w:cstheme="majorBidi"/>
      <w:bCs/>
      <w:color w:val="0070C0"/>
      <w:sz w:val="28"/>
      <w:szCs w:val="26"/>
      <w:lang w:val="de-DE" w:eastAsia="en-GB"/>
    </w:rPr>
  </w:style>
  <w:style w:type="paragraph" w:styleId="Tytu">
    <w:name w:val="Title"/>
    <w:basedOn w:val="Normalny"/>
    <w:next w:val="Normalny"/>
    <w:link w:val="TytuZnak"/>
    <w:uiPriority w:val="10"/>
    <w:qFormat/>
    <w:rsid w:val="008761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TytuZnak">
    <w:name w:val="Tytuł Znak"/>
    <w:basedOn w:val="Domylnaczcionkaakapitu"/>
    <w:link w:val="Tytu"/>
    <w:uiPriority w:val="10"/>
    <w:rsid w:val="00876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A63CA8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21B0C"/>
    <w:rPr>
      <w:sz w:val="22"/>
      <w:szCs w:val="22"/>
      <w:lang w:eastAsia="en-US"/>
    </w:rPr>
  </w:style>
  <w:style w:type="paragraph" w:customStyle="1" w:styleId="Default">
    <w:name w:val="Default"/>
    <w:rsid w:val="0004207D"/>
    <w:pPr>
      <w:autoSpaceDE w:val="0"/>
      <w:adjustRightInd w:val="0"/>
      <w:textAlignment w:val="auto"/>
    </w:pPr>
    <w:rPr>
      <w:rFonts w:cs="Calibri"/>
      <w:color w:val="000000"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70D5E"/>
    <w:rPr>
      <w:rFonts w:eastAsiaTheme="majorEastAsia" w:cstheme="majorBidi"/>
      <w:b/>
      <w:color w:val="0070C0"/>
      <w:sz w:val="28"/>
      <w:szCs w:val="24"/>
      <w:lang w:val="de-DE" w:eastAsia="de-DE"/>
    </w:rPr>
  </w:style>
  <w:style w:type="paragraph" w:styleId="Legenda">
    <w:name w:val="caption"/>
    <w:basedOn w:val="Normalny"/>
    <w:next w:val="Normalny"/>
    <w:uiPriority w:val="35"/>
    <w:unhideWhenUsed/>
    <w:qFormat/>
    <w:rsid w:val="00E73E66"/>
    <w:pPr>
      <w:spacing w:after="200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D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3D06"/>
    <w:rPr>
      <w:rFonts w:eastAsia="Times New Roman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3D06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4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iAll-europe.eu" TargetMode="External"/><Relationship Id="rId1" Type="http://schemas.openxmlformats.org/officeDocument/2006/relationships/hyperlink" Target="mailto:info@industriAll-europ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D860FCD63924AAC5D4294F298C512" ma:contentTypeVersion="10" ma:contentTypeDescription="Create a new document." ma:contentTypeScope="" ma:versionID="628b81d188b2dbf1ca0b34408f9584ba">
  <xsd:schema xmlns:xsd="http://www.w3.org/2001/XMLSchema" xmlns:xs="http://www.w3.org/2001/XMLSchema" xmlns:p="http://schemas.microsoft.com/office/2006/metadata/properties" xmlns:ns3="8b0c35cd-07cb-4df7-8e60-824323fe21f1" targetNamespace="http://schemas.microsoft.com/office/2006/metadata/properties" ma:root="true" ma:fieldsID="7ffea63624d41d3742af581af1a477af" ns3:_="">
    <xsd:import namespace="8b0c35cd-07cb-4df7-8e60-824323fe21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c35cd-07cb-4df7-8e60-824323fe2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C6908-7FD1-4A6A-9FFB-98407D301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c35cd-07cb-4df7-8e60-824323fe2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E5845-8BD8-4431-9620-3A3022B709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F8B3C4-EA92-46D9-B999-D2667FB8FF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2FB67D-2A1F-42E3-A2D1-9EBCF628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1116</Words>
  <Characters>6699</Characters>
  <Application>Microsoft Office Word</Application>
  <DocSecurity>0</DocSecurity>
  <Lines>55</Lines>
  <Paragraphs>15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Mischa Terzyk;Alice Nguyen</dc:creator>
  <cp:keywords>Template-Position Paper</cp:keywords>
  <cp:lastModifiedBy>Basia</cp:lastModifiedBy>
  <cp:revision>8</cp:revision>
  <cp:lastPrinted>2020-03-02T14:48:00Z</cp:lastPrinted>
  <dcterms:created xsi:type="dcterms:W3CDTF">2021-03-18T12:51:00Z</dcterms:created>
  <dcterms:modified xsi:type="dcterms:W3CDTF">2021-03-18T13:20:00Z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0x010100A03D860FCD63924AAC5D4294F298C512</vt:lpwstr>
  </property>
</Properties>
</file>